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A4774B" w:rsidRDefault="00496CAB" w:rsidP="00496CAB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6B53D0FA" wp14:editId="098502C1">
                <wp:extent cx="3190875" cy="1230337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1825" cy="1273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96CAB" w:rsidRDefault="00496CAB" w:rsidP="00496CAB">
          <w:pPr>
            <w:spacing w:after="0" w:line="360" w:lineRule="auto"/>
            <w:rPr>
              <w:rFonts w:ascii="Times New Roman" w:hAnsi="Times New Roman" w:cs="Times New Roman"/>
            </w:rPr>
          </w:pPr>
        </w:p>
        <w:p w:rsidR="00496CAB" w:rsidRDefault="00496CAB" w:rsidP="00496CAB">
          <w:pPr>
            <w:spacing w:after="0" w:line="360" w:lineRule="auto"/>
            <w:rPr>
              <w:rFonts w:ascii="Times New Roman" w:hAnsi="Times New Roman" w:cs="Times New Roman"/>
            </w:rPr>
          </w:pPr>
        </w:p>
        <w:p w:rsidR="00496CAB" w:rsidRDefault="00496CAB" w:rsidP="00496CAB">
          <w:pPr>
            <w:spacing w:after="0" w:line="360" w:lineRule="auto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1412046656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:rsidR="00496CAB" w:rsidRPr="00AB2295" w:rsidRDefault="00496CAB" w:rsidP="00496CAB">
              <w:pPr>
                <w:spacing w:after="0" w:line="360" w:lineRule="auto"/>
                <w:rPr>
                  <w:rFonts w:ascii="Times New Roman" w:hAnsi="Times New Roman" w:cs="Times New Roman"/>
                </w:rPr>
              </w:pPr>
            </w:p>
            <w:p w:rsidR="00496CAB" w:rsidRPr="00A204BB" w:rsidRDefault="00496CAB" w:rsidP="00496CAB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:rsidR="00496CAB" w:rsidRDefault="00496CAB" w:rsidP="00496CAB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 w:rsidRPr="004C7EFB"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«АГРОНОМИЯ»</w:t>
              </w:r>
            </w:p>
            <w:p w:rsidR="00496CAB" w:rsidRPr="004C7EFB" w:rsidRDefault="00496CAB" w:rsidP="00496CAB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ЮНИОРЫ</w:t>
              </w:r>
            </w:p>
            <w:p w:rsidR="00496CAB" w:rsidRDefault="00496CAB" w:rsidP="00496CAB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i/>
                  <w:sz w:val="36"/>
                  <w:szCs w:val="36"/>
                </w:rPr>
                <w:t>(</w:t>
              </w:r>
              <w:r w:rsidRPr="004C7EFB">
                <w:rPr>
                  <w:rFonts w:ascii="Times New Roman" w:hAnsi="Times New Roman" w:cs="Times New Roman"/>
                  <w:sz w:val="32"/>
                  <w:szCs w:val="32"/>
                </w:rPr>
                <w:t>Региональный этап</w:t>
              </w:r>
              <w:r w:rsidRPr="009E5BD9">
                <w:rPr>
                  <w:rFonts w:ascii="Times New Roman" w:eastAsia="Arial Unicode MS" w:hAnsi="Times New Roman" w:cs="Times New Roman"/>
                  <w:i/>
                  <w:sz w:val="36"/>
                  <w:szCs w:val="36"/>
                </w:rPr>
                <w:t>)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</w:t>
              </w:r>
              <w:r w:rsidRPr="00D83E4E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Чемпионата по профессиональному мастерству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«Профессионалы» в 2024 г. </w:t>
              </w:r>
            </w:p>
            <w:p w:rsidR="00496CAB" w:rsidRPr="004C7EFB" w:rsidRDefault="00496CAB" w:rsidP="00496CAB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в Республике Башкортостан</w:t>
              </w:r>
            </w:p>
          </w:sdtContent>
        </w:sdt>
        <w:p w:rsidR="00496CAB" w:rsidRPr="00590DC1" w:rsidRDefault="00496CAB" w:rsidP="00496CA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496CAB" w:rsidRDefault="00496CAB" w:rsidP="00496CAB">
          <w:pPr>
            <w:spacing w:after="0" w:line="360" w:lineRule="auto"/>
            <w:rPr>
              <w:rFonts w:ascii="Times New Roman" w:hAnsi="Times New Roman" w:cs="Times New Roman"/>
            </w:rPr>
          </w:pPr>
        </w:p>
        <w:p w:rsidR="008C0A7B" w:rsidRDefault="008C0A7B" w:rsidP="008C0A7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4774B" w:rsidRDefault="00A477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8C0A7B" w:rsidRDefault="008C0A7B" w:rsidP="00035DC9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C0A7B" w:rsidRDefault="008C0A7B" w:rsidP="008C0A7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C0A7B" w:rsidRDefault="008C0A7B" w:rsidP="008C0A7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C0A7B" w:rsidRDefault="008C0A7B" w:rsidP="008C0A7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C0A7B" w:rsidRPr="00590DC1" w:rsidRDefault="008C0A7B" w:rsidP="008C0A7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4774B" w:rsidRPr="00496CAB" w:rsidRDefault="00BA3250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Default="00A477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4774B" w:rsidRPr="00B4784F" w:rsidRDefault="00035D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4784F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C27C9C" w:rsidRPr="00B4784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DB0E6A" w:rsidRDefault="00DB0E6A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DB0E6A" w:rsidRDefault="00DB0E6A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4774B" w:rsidRDefault="00C27C9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A4774B" w:rsidRDefault="00A4774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A4774B" w:rsidRDefault="00C27C9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407"/>
        <w:gridCol w:w="672"/>
      </w:tblGrid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850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ОСНОВНЫЕ ТРЕБОВАНИЯ КОМПЕТЕНЦИИ</w:t>
            </w:r>
          </w:p>
        </w:tc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1.1</w:t>
            </w:r>
          </w:p>
        </w:tc>
        <w:tc>
          <w:tcPr>
            <w:tcW w:w="850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Общие сведения о требованиях компетенции</w:t>
            </w:r>
          </w:p>
        </w:tc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1.2</w:t>
            </w:r>
          </w:p>
        </w:tc>
        <w:tc>
          <w:tcPr>
            <w:tcW w:w="850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Перечень профессиональных задач специалиста по компетенции «Агрономия»</w:t>
            </w:r>
          </w:p>
        </w:tc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1.3</w:t>
            </w:r>
          </w:p>
        </w:tc>
        <w:tc>
          <w:tcPr>
            <w:tcW w:w="850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Требования к схеме оценки</w:t>
            </w:r>
          </w:p>
        </w:tc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1.4</w:t>
            </w:r>
          </w:p>
        </w:tc>
        <w:tc>
          <w:tcPr>
            <w:tcW w:w="850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Спецификация оценки компетенции</w:t>
            </w:r>
          </w:p>
        </w:tc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1.5</w:t>
            </w:r>
          </w:p>
        </w:tc>
        <w:tc>
          <w:tcPr>
            <w:tcW w:w="850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Конкурсное задание</w:t>
            </w:r>
          </w:p>
        </w:tc>
        <w:tc>
          <w:tcPr>
            <w:tcW w:w="675" w:type="dxa"/>
          </w:tcPr>
          <w:p w:rsidR="003B1659" w:rsidRDefault="00B9452A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16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1.5.1</w:t>
            </w:r>
          </w:p>
        </w:tc>
        <w:tc>
          <w:tcPr>
            <w:tcW w:w="850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Разработка/выбор конкурсного задания</w:t>
            </w:r>
          </w:p>
        </w:tc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1.5.2</w:t>
            </w:r>
          </w:p>
        </w:tc>
        <w:tc>
          <w:tcPr>
            <w:tcW w:w="850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Структура модулей конкурсного задания (инвариант/</w:t>
            </w:r>
            <w:proofErr w:type="spellStart"/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вариатив</w:t>
            </w:r>
            <w:proofErr w:type="spellEnd"/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18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8505" w:type="dxa"/>
          </w:tcPr>
          <w:p w:rsidR="003B1659" w:rsidRPr="00DE271C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СПЕЦИАЛЬНЫЕ ПРАВИЛА КОМПЕТЕНЦИИ</w:t>
            </w:r>
          </w:p>
        </w:tc>
        <w:tc>
          <w:tcPr>
            <w:tcW w:w="675" w:type="dxa"/>
          </w:tcPr>
          <w:p w:rsidR="003B1659" w:rsidRDefault="00B9452A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2.1</w:t>
            </w:r>
          </w:p>
        </w:tc>
        <w:tc>
          <w:tcPr>
            <w:tcW w:w="8505" w:type="dxa"/>
          </w:tcPr>
          <w:p w:rsidR="003B1659" w:rsidRPr="00DE271C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Личный инструмент конкурсанта</w:t>
            </w:r>
          </w:p>
        </w:tc>
        <w:tc>
          <w:tcPr>
            <w:tcW w:w="675" w:type="dxa"/>
          </w:tcPr>
          <w:p w:rsidR="003B1659" w:rsidRDefault="00B9452A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2.2</w:t>
            </w:r>
          </w:p>
        </w:tc>
        <w:tc>
          <w:tcPr>
            <w:tcW w:w="8505" w:type="dxa"/>
          </w:tcPr>
          <w:p w:rsidR="003B1659" w:rsidRPr="00DE271C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Материалы, оборудование и инструменты, запрещенные на площадке</w:t>
            </w:r>
          </w:p>
        </w:tc>
        <w:tc>
          <w:tcPr>
            <w:tcW w:w="675" w:type="dxa"/>
          </w:tcPr>
          <w:p w:rsidR="003B1659" w:rsidRDefault="00B9452A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</w:tr>
      <w:tr w:rsidR="003B1659" w:rsidTr="003B1659">
        <w:tc>
          <w:tcPr>
            <w:tcW w:w="675" w:type="dxa"/>
          </w:tcPr>
          <w:p w:rsidR="003B1659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8505" w:type="dxa"/>
          </w:tcPr>
          <w:p w:rsidR="003B1659" w:rsidRPr="00DE271C" w:rsidRDefault="003B1659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E271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ПРИЛОЖЕНИЯ</w:t>
            </w:r>
          </w:p>
        </w:tc>
        <w:tc>
          <w:tcPr>
            <w:tcW w:w="675" w:type="dxa"/>
          </w:tcPr>
          <w:p w:rsidR="003B1659" w:rsidRDefault="00B9452A" w:rsidP="003B1659">
            <w:pPr>
              <w:pStyle w:val="14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</w:tr>
    </w:tbl>
    <w:p w:rsidR="00B3405B" w:rsidRDefault="00B3405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3405B" w:rsidRDefault="00B3405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774B" w:rsidRDefault="00A4774B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 w:rsidP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 w:rsidP="00265B1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C27C9C">
      <w:pPr>
        <w:pStyle w:val="bullet"/>
        <w:numPr>
          <w:ilvl w:val="0"/>
          <w:numId w:val="0"/>
        </w:numPr>
        <w:ind w:firstLine="1418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ИСПОЛЬЗУЕМЫЕ СОКОРАЩЕНИЯ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:rsidR="00A4774B" w:rsidRDefault="00C27C9C">
      <w:pPr>
        <w:pStyle w:val="bullet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B1659" w:rsidRDefault="003B165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A4774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4774B" w:rsidRDefault="00C27C9C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1"/>
    </w:p>
    <w:p w:rsidR="00A4774B" w:rsidRDefault="00C27C9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«Агрономия»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A4774B" w:rsidRDefault="00C27C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 xml:space="preserve">2. ПЕРЕЧЕНЬ ПРОФЕССИОНАЛЬНЫХ ЗАДАЧ СПЕЦИАЛИСТА ПО КОМПЕТЕНЦИИ 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«АГРОНОМИЯ»</w:t>
      </w:r>
    </w:p>
    <w:p w:rsidR="00A4774B" w:rsidRDefault="00C27C9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 xml:space="preserve">..) 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A4774B" w:rsidRDefault="00C27C9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A4774B" w:rsidRDefault="00A4774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A4774B" w:rsidRDefault="00C27C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A4774B" w:rsidRDefault="00A477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7543"/>
        <w:gridCol w:w="1591"/>
      </w:tblGrid>
      <w:tr w:rsidR="00A4774B">
        <w:tc>
          <w:tcPr>
            <w:tcW w:w="366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видовых и сортовых примесей из посевов (посадок) полевых культур при проведении видовых и сортовых прополок;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экологические и санитарно-гигиенические нормативы для оценки экологического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продукции в зависимости от характеристик обследуемых объектов.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очерка (пояснительной записки) по результатам почвенного обследования;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акты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со стандартными формами при проведении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возбудителей болезней в соответствии со стандартными формами; </w:t>
            </w:r>
          </w:p>
          <w:p w:rsidR="00A4774B" w:rsidRDefault="00C27C9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Важность построения и поддержания продуктивных рабочих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взаимоотношений с коллегами и руководителями</w:t>
            </w:r>
          </w:p>
          <w:p w:rsidR="00A4774B" w:rsidRDefault="00C27C9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:rsidR="00A4774B" w:rsidRDefault="00C27C9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774B" w:rsidRDefault="00C27C9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:rsidR="00A4774B" w:rsidRDefault="00C27C9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навыками конструктивного поведения в конфликтных ситуациях;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реагировать на конструктивную критику;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Оформлять заявки на материально-техническое обеспечение мелиоративных и природоохранных мероприятий;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методы контроля качества выполнения технологических операций при реализации мелиоративных и природоохранных мероприятий; </w:t>
            </w:r>
          </w:p>
          <w:p w:rsidR="00A4774B" w:rsidRDefault="00C27C9C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:rsidR="00A4774B" w:rsidRDefault="00C27C9C">
            <w:pPr>
              <w:pStyle w:val="affb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видового состава сорных растений и степени засоренности посевов, запаса семян сорных растений в почве с целью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совершенствования системы защиты растений от сорняков;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:rsidR="00A4774B" w:rsidRDefault="00C27C9C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:rsidR="00A4774B" w:rsidRDefault="00C27C9C">
            <w:pPr>
              <w:pStyle w:val="affb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:rsidR="00A4774B" w:rsidRDefault="00C27C9C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:rsidR="00A4774B" w:rsidRDefault="00C27C9C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Требования, предъявляемые к компонентам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A4774B" w:rsidRDefault="00A4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методику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зависимости от целей обследования;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периодичность, методы и схемы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перечень контролируемых показателей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:rsidR="00A4774B" w:rsidRDefault="00C27C9C">
            <w:pPr>
              <w:pStyle w:val="affb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выбор и использование методов математической статистики при анализе результатов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Морфологические признаки семян различных сельскохозяйственных культур, семян сорных растений, вредителей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болезней;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Морфологические признаки нормально проросших,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непроросших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невсхожих, пораженных плесневыми грибами семян;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повышения посевных качеств семян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:rsidR="00A4774B" w:rsidRDefault="00C27C9C">
            <w:pPr>
              <w:pStyle w:val="affb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план обследования сельскохозяйственных угодий на засоренность;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потенциальной засоренности сельскохозяйственных угодий путем учета запаса семян и 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клубневого анализа семенного картофеля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непроросшие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невсхожие, пораженные плесневыми грибами семена;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:rsidR="00A4774B" w:rsidRDefault="00C27C9C">
            <w:pPr>
              <w:pStyle w:val="affb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:rsidR="00A4774B" w:rsidRDefault="00C27C9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эксплуатации специального оборудования,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:rsidR="00A4774B" w:rsidRDefault="00C27C9C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точные измерения; 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</w:t>
            </w:r>
          </w:p>
          <w:p w:rsidR="00A4774B" w:rsidRDefault="00C27C9C">
            <w:pPr>
              <w:pStyle w:val="affb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:rsidR="00A4774B" w:rsidRDefault="00C27C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лабораторным оборудованием, посудой, инструментами в соответствии с инструкциями по их эксплуатации (правилами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C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:rsidR="00A4774B" w:rsidRDefault="00C27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4B">
        <w:tc>
          <w:tcPr>
            <w:tcW w:w="366" w:type="pct"/>
            <w:shd w:val="clear" w:color="auto" w:fill="BFBFBF" w:themeFill="background1" w:themeFillShade="BF"/>
            <w:vAlign w:val="center"/>
          </w:tcPr>
          <w:p w:rsidR="00A4774B" w:rsidRDefault="00A47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:rsidR="00A4774B" w:rsidRDefault="00C27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контроля развития растений в течение вегетации;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систем;</w:t>
            </w:r>
          </w:p>
          <w:p w:rsidR="00A4774B" w:rsidRDefault="00C27C9C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специализированными электронными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информационными ресурсами при сборе данных, необходимых для оперативного планирования работ в растениеводстве;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:rsidR="00A4774B" w:rsidRDefault="00C27C9C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картографические материалы по итогам контроля (мониторинга)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геоинформационных систем.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4774B" w:rsidRDefault="00A47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74B" w:rsidRDefault="00A477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</w:p>
    <w:p w:rsidR="00A4774B" w:rsidRDefault="00C27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A4774B" w:rsidRDefault="00C27C9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A4774B" w:rsidRDefault="00C27C9C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A4774B" w:rsidRDefault="00C27C9C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A4774B" w:rsidRDefault="00C27C9C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A4774B" w:rsidRDefault="00A4774B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71"/>
        <w:gridCol w:w="292"/>
        <w:gridCol w:w="942"/>
        <w:gridCol w:w="1159"/>
        <w:gridCol w:w="1163"/>
        <w:gridCol w:w="1017"/>
        <w:gridCol w:w="1159"/>
        <w:gridCol w:w="1386"/>
        <w:gridCol w:w="1366"/>
      </w:tblGrid>
      <w:tr w:rsidR="00A4774B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:rsidR="00A4774B" w:rsidRDefault="00A4774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:rsidR="00A4774B" w:rsidRDefault="00A4774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A4774B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3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</w:pPr>
            <w:r>
              <w:t>12</w:t>
            </w:r>
          </w:p>
        </w:tc>
      </w:tr>
      <w:tr w:rsidR="00A4774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:rsidR="00A4774B" w:rsidRDefault="00A4774B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:rsidR="00A4774B" w:rsidRDefault="00C27C9C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703" w:type="pct"/>
            <w:vAlign w:val="bottom"/>
          </w:tcPr>
          <w:p w:rsidR="00A4774B" w:rsidRDefault="00C27C9C">
            <w:pPr>
              <w:jc w:val="center"/>
            </w:pPr>
            <w: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</w:pPr>
            <w:r>
              <w:t>11</w:t>
            </w:r>
          </w:p>
        </w:tc>
      </w:tr>
      <w:tr w:rsidR="00A4774B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:rsidR="00A4774B" w:rsidRDefault="00C27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A4774B" w:rsidRDefault="00A477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74B" w:rsidRDefault="00A4774B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A4774B" w:rsidRDefault="00C27C9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A4774B" w:rsidRDefault="00C27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A4774B" w:rsidRDefault="00C27C9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A4774B" w:rsidRDefault="00C27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2196"/>
        <w:gridCol w:w="7103"/>
      </w:tblGrid>
      <w:tr w:rsidR="00A4774B">
        <w:tc>
          <w:tcPr>
            <w:tcW w:w="1396" w:type="pct"/>
            <w:gridSpan w:val="2"/>
            <w:shd w:val="clear" w:color="auto" w:fill="92D050"/>
          </w:tcPr>
          <w:p w:rsidR="00A4774B" w:rsidRDefault="00C27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:rsidR="00A4774B" w:rsidRDefault="00C27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774B" w:rsidRPr="00B75083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Default="00B473B3" w:rsidP="00B47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Исследование, п</w:t>
            </w:r>
            <w:r w:rsidR="00DB0E6A" w:rsidRPr="000D56F6">
              <w:rPr>
                <w:sz w:val="24"/>
                <w:szCs w:val="24"/>
              </w:rPr>
              <w:t>ланирование системы защиты полевых и овощных культур</w:t>
            </w:r>
          </w:p>
        </w:tc>
        <w:tc>
          <w:tcPr>
            <w:tcW w:w="3604" w:type="pct"/>
            <w:shd w:val="clear" w:color="auto" w:fill="auto"/>
          </w:tcPr>
          <w:p w:rsidR="007955DA" w:rsidRPr="007955DA" w:rsidRDefault="007955DA" w:rsidP="00C17BF4">
            <w:pPr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1.Правильная и рациональную организация рабочего места</w:t>
            </w:r>
            <w:r w:rsidR="00C17BF4">
              <w:rPr>
                <w:sz w:val="24"/>
                <w:szCs w:val="24"/>
              </w:rPr>
              <w:t>.</w:t>
            </w:r>
          </w:p>
          <w:p w:rsidR="007955DA" w:rsidRPr="007955DA" w:rsidRDefault="007955DA" w:rsidP="00C17BF4">
            <w:pPr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2.Установка микроскопа</w:t>
            </w:r>
            <w:r w:rsidR="00C17BF4">
              <w:rPr>
                <w:sz w:val="24"/>
                <w:szCs w:val="24"/>
              </w:rPr>
              <w:t>.</w:t>
            </w:r>
          </w:p>
          <w:p w:rsidR="007955DA" w:rsidRPr="007955DA" w:rsidRDefault="007955DA" w:rsidP="00C17BF4">
            <w:pPr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 xml:space="preserve">3.Приготовление временного препарата его исследование </w:t>
            </w:r>
          </w:p>
          <w:p w:rsidR="007955DA" w:rsidRDefault="007955DA" w:rsidP="00C17BF4">
            <w:pPr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 xml:space="preserve">(одноклеточных микроскопических </w:t>
            </w:r>
            <w:r w:rsidR="00662FCD" w:rsidRPr="007955DA">
              <w:rPr>
                <w:sz w:val="24"/>
                <w:szCs w:val="24"/>
              </w:rPr>
              <w:t>грибов, крахмальных</w:t>
            </w:r>
            <w:r w:rsidRPr="007955DA">
              <w:rPr>
                <w:sz w:val="24"/>
                <w:szCs w:val="24"/>
              </w:rPr>
              <w:t xml:space="preserve"> зерен)</w:t>
            </w:r>
            <w:r w:rsidR="00C17BF4">
              <w:rPr>
                <w:sz w:val="24"/>
                <w:szCs w:val="24"/>
              </w:rPr>
              <w:t>.</w:t>
            </w:r>
            <w:r w:rsidRPr="007955DA">
              <w:rPr>
                <w:sz w:val="24"/>
                <w:szCs w:val="24"/>
              </w:rPr>
              <w:t xml:space="preserve"> </w:t>
            </w:r>
          </w:p>
          <w:p w:rsidR="00C17BF4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62FCD">
              <w:rPr>
                <w:sz w:val="24"/>
                <w:szCs w:val="24"/>
              </w:rPr>
              <w:t>Определение видового состава сорных растений,</w:t>
            </w:r>
            <w:r w:rsidR="00C17BF4">
              <w:rPr>
                <w:sz w:val="24"/>
                <w:szCs w:val="24"/>
              </w:rPr>
              <w:t xml:space="preserve"> морфологических особенностей.</w:t>
            </w:r>
          </w:p>
          <w:p w:rsidR="00715C7F" w:rsidRPr="007955DA" w:rsidRDefault="00C17BF4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</w:t>
            </w:r>
            <w:r w:rsidR="00662FCD" w:rsidRPr="00662FCD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 xml:space="preserve">работка механических мер </w:t>
            </w:r>
            <w:r w:rsidR="00B76478">
              <w:rPr>
                <w:sz w:val="24"/>
                <w:szCs w:val="24"/>
              </w:rPr>
              <w:t>борьбы в</w:t>
            </w:r>
            <w:r>
              <w:rPr>
                <w:sz w:val="24"/>
                <w:szCs w:val="24"/>
              </w:rPr>
              <w:t xml:space="preserve"> зависимости от видового состава сорных растений.  </w:t>
            </w:r>
          </w:p>
          <w:p w:rsidR="007955DA" w:rsidRPr="007955DA" w:rsidRDefault="00C17BF4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55DA" w:rsidRPr="007955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955DA" w:rsidRPr="007955DA">
              <w:rPr>
                <w:sz w:val="24"/>
                <w:szCs w:val="24"/>
              </w:rPr>
              <w:t>Правильное заполнение рабочей карточки.</w:t>
            </w:r>
          </w:p>
          <w:p w:rsidR="00A4774B" w:rsidRPr="00B75083" w:rsidRDefault="00C17BF4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55DA" w:rsidRPr="007955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955DA" w:rsidRPr="007955DA">
              <w:rPr>
                <w:sz w:val="24"/>
                <w:szCs w:val="24"/>
              </w:rPr>
              <w:t>Соблюдение правил техники и экологической безопасности.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F71CA6" w:rsidRPr="00B75083" w:rsidRDefault="00F71CA6" w:rsidP="00F71CA6">
            <w:pPr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Определение массовой доли</w:t>
            </w:r>
            <w:r w:rsidR="00916A56">
              <w:rPr>
                <w:sz w:val="24"/>
                <w:szCs w:val="24"/>
              </w:rPr>
              <w:t xml:space="preserve"> </w:t>
            </w:r>
            <w:r w:rsidR="00916A56">
              <w:rPr>
                <w:sz w:val="24"/>
                <w:szCs w:val="24"/>
              </w:rPr>
              <w:lastRenderedPageBreak/>
              <w:t>количества</w:t>
            </w:r>
            <w:r w:rsidRPr="00B75083">
              <w:rPr>
                <w:sz w:val="24"/>
                <w:szCs w:val="24"/>
              </w:rPr>
              <w:t xml:space="preserve"> и качества клейковины </w:t>
            </w:r>
          </w:p>
          <w:p w:rsidR="00A4774B" w:rsidRDefault="00A4774B" w:rsidP="00F71CA6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shd w:val="clear" w:color="auto" w:fill="auto"/>
          </w:tcPr>
          <w:p w:rsidR="00A4774B" w:rsidRDefault="00C27C9C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C17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Правильная и рациональная организация рабочего места, </w:t>
            </w:r>
          </w:p>
          <w:p w:rsidR="00A4774B" w:rsidRDefault="00C27C9C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17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оборудования для получения клейковины.</w:t>
            </w:r>
          </w:p>
          <w:p w:rsidR="006F408A" w:rsidRDefault="007955DA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27C9C">
              <w:rPr>
                <w:sz w:val="24"/>
                <w:szCs w:val="24"/>
              </w:rPr>
              <w:t>.</w:t>
            </w:r>
            <w:r w:rsidR="00C17BF4">
              <w:rPr>
                <w:sz w:val="24"/>
                <w:szCs w:val="24"/>
              </w:rPr>
              <w:t xml:space="preserve"> </w:t>
            </w:r>
            <w:r w:rsidR="00C27C9C">
              <w:rPr>
                <w:sz w:val="24"/>
                <w:szCs w:val="24"/>
              </w:rPr>
              <w:t>Соблюдение технологической последовательности выполнения работы.</w:t>
            </w:r>
          </w:p>
          <w:p w:rsidR="00A4774B" w:rsidRDefault="007955DA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7C9C">
              <w:rPr>
                <w:sz w:val="24"/>
                <w:szCs w:val="24"/>
              </w:rPr>
              <w:t>.</w:t>
            </w:r>
            <w:r w:rsidR="00C17BF4">
              <w:rPr>
                <w:sz w:val="24"/>
                <w:szCs w:val="24"/>
              </w:rPr>
              <w:t xml:space="preserve"> </w:t>
            </w:r>
            <w:r w:rsidR="00C27C9C">
              <w:rPr>
                <w:sz w:val="24"/>
                <w:szCs w:val="24"/>
              </w:rPr>
              <w:t>Правильное заполнение рабочей карточки.</w:t>
            </w:r>
          </w:p>
          <w:p w:rsidR="00A4774B" w:rsidRDefault="007955DA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7C9C">
              <w:rPr>
                <w:sz w:val="24"/>
                <w:szCs w:val="24"/>
              </w:rPr>
              <w:t>.</w:t>
            </w:r>
            <w:r w:rsidR="00C17BF4">
              <w:rPr>
                <w:sz w:val="24"/>
                <w:szCs w:val="24"/>
              </w:rPr>
              <w:t xml:space="preserve"> </w:t>
            </w:r>
            <w:r w:rsidR="00C27C9C">
              <w:rPr>
                <w:sz w:val="24"/>
                <w:szCs w:val="24"/>
              </w:rPr>
              <w:t xml:space="preserve">Соблюдение правил техники и экологической </w:t>
            </w:r>
            <w:r w:rsidR="007378B4">
              <w:rPr>
                <w:sz w:val="24"/>
                <w:szCs w:val="24"/>
              </w:rPr>
              <w:t xml:space="preserve">безопасности. 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Default="00C2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sz w:val="24"/>
                <w:szCs w:val="24"/>
              </w:rPr>
              <w:t>агрохимических</w:t>
            </w:r>
            <w:proofErr w:type="gramEnd"/>
          </w:p>
          <w:p w:rsidR="00A4774B" w:rsidRDefault="00C2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 почвы</w:t>
            </w:r>
          </w:p>
        </w:tc>
        <w:tc>
          <w:tcPr>
            <w:tcW w:w="3604" w:type="pct"/>
            <w:shd w:val="clear" w:color="auto" w:fill="auto"/>
            <w:vAlign w:val="center"/>
          </w:tcPr>
          <w:p w:rsidR="007955DA" w:rsidRPr="007955DA" w:rsidRDefault="007955DA" w:rsidP="00C17BF4">
            <w:pPr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1.</w:t>
            </w:r>
            <w:r w:rsidR="00C17BF4">
              <w:rPr>
                <w:sz w:val="24"/>
                <w:szCs w:val="24"/>
              </w:rPr>
              <w:t xml:space="preserve"> Правильна</w:t>
            </w:r>
            <w:r w:rsidRPr="007955DA">
              <w:rPr>
                <w:sz w:val="24"/>
                <w:szCs w:val="24"/>
              </w:rPr>
              <w:t>я и рациональная организация рабочего места.</w:t>
            </w:r>
          </w:p>
          <w:p w:rsidR="007955DA" w:rsidRPr="007955DA" w:rsidRDefault="007955DA" w:rsidP="00C17BF4">
            <w:pPr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2.</w:t>
            </w:r>
            <w:r w:rsidR="00C17BF4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Агрохимическое исследование почвы используя прибор рН-метр.</w:t>
            </w:r>
          </w:p>
          <w:p w:rsidR="007955DA" w:rsidRPr="007955DA" w:rsidRDefault="007955DA" w:rsidP="00C17BF4">
            <w:pPr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3. Снятие показаний с прибора. Определение группировки почв. Агрохимическая оценка исследуемого образца (почвенной пробы).</w:t>
            </w:r>
          </w:p>
          <w:p w:rsidR="007955DA" w:rsidRPr="007955DA" w:rsidRDefault="00C17BF4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955DA" w:rsidRPr="007955DA">
              <w:rPr>
                <w:sz w:val="24"/>
                <w:szCs w:val="24"/>
              </w:rPr>
              <w:t xml:space="preserve">Агрохимическое исследование почвы используя прибор </w:t>
            </w:r>
            <w:proofErr w:type="spellStart"/>
            <w:r w:rsidR="007955DA" w:rsidRPr="007955DA">
              <w:rPr>
                <w:sz w:val="24"/>
                <w:szCs w:val="24"/>
              </w:rPr>
              <w:t>Иономер</w:t>
            </w:r>
            <w:proofErr w:type="spellEnd"/>
            <w:r w:rsidR="007955DA" w:rsidRPr="007955DA">
              <w:rPr>
                <w:sz w:val="24"/>
                <w:szCs w:val="24"/>
              </w:rPr>
              <w:t xml:space="preserve">. </w:t>
            </w:r>
          </w:p>
          <w:p w:rsidR="007955DA" w:rsidRPr="007955DA" w:rsidRDefault="007955DA" w:rsidP="00C17BF4">
            <w:pPr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5.</w:t>
            </w:r>
            <w:r w:rsidR="00C17BF4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Определение содержания N-NO3 в пахотном горизонте.</w:t>
            </w:r>
          </w:p>
          <w:p w:rsidR="007955DA" w:rsidRPr="007955DA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55DA" w:rsidRPr="007955DA">
              <w:rPr>
                <w:sz w:val="24"/>
                <w:szCs w:val="24"/>
              </w:rPr>
              <w:t>.</w:t>
            </w:r>
            <w:r w:rsidR="00C17BF4">
              <w:rPr>
                <w:sz w:val="24"/>
                <w:szCs w:val="24"/>
              </w:rPr>
              <w:t xml:space="preserve"> </w:t>
            </w:r>
            <w:r w:rsidR="007955DA" w:rsidRPr="007955DA">
              <w:rPr>
                <w:sz w:val="24"/>
                <w:szCs w:val="24"/>
              </w:rPr>
              <w:t>Производственная ситуация</w:t>
            </w:r>
            <w:r w:rsidR="00C17BF4">
              <w:rPr>
                <w:sz w:val="24"/>
                <w:szCs w:val="24"/>
              </w:rPr>
              <w:t>.</w:t>
            </w:r>
            <w:r w:rsidR="007955DA" w:rsidRPr="007955DA">
              <w:rPr>
                <w:sz w:val="24"/>
                <w:szCs w:val="24"/>
              </w:rPr>
              <w:t xml:space="preserve"> </w:t>
            </w:r>
          </w:p>
          <w:p w:rsidR="007955DA" w:rsidRPr="007955DA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55DA" w:rsidRPr="007955DA">
              <w:rPr>
                <w:sz w:val="24"/>
                <w:szCs w:val="24"/>
              </w:rPr>
              <w:t xml:space="preserve">. Правильное заполнение рабочей карточки.    </w:t>
            </w:r>
          </w:p>
          <w:p w:rsidR="007955DA" w:rsidRPr="007955DA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55DA" w:rsidRPr="007955DA">
              <w:rPr>
                <w:sz w:val="24"/>
                <w:szCs w:val="24"/>
              </w:rPr>
              <w:t>. Соблюдение технологической последовательности выполнения работы.</w:t>
            </w:r>
          </w:p>
          <w:p w:rsidR="00A4774B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55DA" w:rsidRPr="007955DA">
              <w:rPr>
                <w:sz w:val="24"/>
                <w:szCs w:val="24"/>
              </w:rPr>
              <w:t>.</w:t>
            </w:r>
            <w:r w:rsidR="00C17BF4">
              <w:rPr>
                <w:sz w:val="24"/>
                <w:szCs w:val="24"/>
              </w:rPr>
              <w:t xml:space="preserve"> </w:t>
            </w:r>
            <w:r w:rsidR="007955DA" w:rsidRPr="007955DA">
              <w:rPr>
                <w:sz w:val="24"/>
                <w:szCs w:val="24"/>
              </w:rPr>
              <w:t>Соблюдение правил техники и экологической безопасности.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Default="00C27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цифровыми платформами в сельском хозяйстве</w:t>
            </w:r>
          </w:p>
        </w:tc>
        <w:tc>
          <w:tcPr>
            <w:tcW w:w="3604" w:type="pct"/>
            <w:shd w:val="clear" w:color="auto" w:fill="auto"/>
          </w:tcPr>
          <w:p w:rsidR="00A4774B" w:rsidRPr="001A62DE" w:rsidRDefault="00C27C9C" w:rsidP="00C17BF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1.</w:t>
            </w:r>
            <w:r w:rsidR="00C17BF4">
              <w:rPr>
                <w:sz w:val="24"/>
                <w:szCs w:val="24"/>
              </w:rPr>
              <w:t xml:space="preserve"> </w:t>
            </w:r>
            <w:r w:rsidRPr="001A62DE">
              <w:rPr>
                <w:sz w:val="24"/>
                <w:szCs w:val="24"/>
              </w:rPr>
              <w:t>Правильная и рациональная организация рабочего места.</w:t>
            </w:r>
          </w:p>
          <w:p w:rsidR="007955DA" w:rsidRPr="007955DA" w:rsidRDefault="007955DA" w:rsidP="00C17BF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2.</w:t>
            </w:r>
            <w:r w:rsidR="00C17BF4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 xml:space="preserve">Выполнение работы с агрономическими параметрами на цифровой платформе точного земледелия. </w:t>
            </w:r>
          </w:p>
          <w:p w:rsidR="007955DA" w:rsidRPr="007955DA" w:rsidRDefault="007955DA" w:rsidP="00C17BF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3. Производственная ситуация</w:t>
            </w:r>
            <w:r w:rsidR="00C17BF4">
              <w:rPr>
                <w:sz w:val="24"/>
                <w:szCs w:val="24"/>
              </w:rPr>
              <w:t>.</w:t>
            </w:r>
            <w:r w:rsidRPr="007955DA">
              <w:rPr>
                <w:sz w:val="24"/>
                <w:szCs w:val="24"/>
              </w:rPr>
              <w:t xml:space="preserve"> </w:t>
            </w:r>
          </w:p>
          <w:p w:rsidR="007955DA" w:rsidRPr="007955DA" w:rsidRDefault="007955DA" w:rsidP="00C17BF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4.</w:t>
            </w:r>
            <w:r w:rsidR="00C17BF4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Правильное заполнение рабочей карточки.</w:t>
            </w:r>
          </w:p>
          <w:p w:rsidR="007955DA" w:rsidRPr="007955DA" w:rsidRDefault="007955DA" w:rsidP="00C17BF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5.</w:t>
            </w:r>
            <w:r w:rsidR="00C17BF4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Соблюдение технологической последовательности выполнения работы</w:t>
            </w:r>
            <w:r w:rsidR="00C17BF4">
              <w:rPr>
                <w:sz w:val="24"/>
                <w:szCs w:val="24"/>
              </w:rPr>
              <w:t>.</w:t>
            </w:r>
          </w:p>
          <w:p w:rsidR="00A4774B" w:rsidRPr="001A62DE" w:rsidRDefault="007955DA" w:rsidP="00C17BF4">
            <w:pPr>
              <w:jc w:val="both"/>
              <w:rPr>
                <w:sz w:val="24"/>
                <w:szCs w:val="24"/>
              </w:rPr>
            </w:pPr>
            <w:r w:rsidRPr="007955DA">
              <w:rPr>
                <w:sz w:val="24"/>
                <w:szCs w:val="24"/>
              </w:rPr>
              <w:t>6.</w:t>
            </w:r>
            <w:r w:rsidR="00C17BF4">
              <w:rPr>
                <w:sz w:val="24"/>
                <w:szCs w:val="24"/>
              </w:rPr>
              <w:t xml:space="preserve"> </w:t>
            </w:r>
            <w:r w:rsidRPr="007955DA">
              <w:rPr>
                <w:sz w:val="24"/>
                <w:szCs w:val="24"/>
              </w:rPr>
              <w:t>Соблюдение правил техники и экологической безопасности.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DE53CC" w:rsidRPr="000D56F6" w:rsidRDefault="00DB0E6A" w:rsidP="00DB0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зерна</w:t>
            </w:r>
          </w:p>
        </w:tc>
        <w:tc>
          <w:tcPr>
            <w:tcW w:w="3604" w:type="pct"/>
            <w:shd w:val="clear" w:color="auto" w:fill="auto"/>
          </w:tcPr>
          <w:p w:rsidR="00DB0E6A" w:rsidRPr="00B75083" w:rsidRDefault="00DB0E6A" w:rsidP="00C17BF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1.</w:t>
            </w:r>
            <w:r w:rsidR="00C17BF4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 xml:space="preserve">Правильная и рациональная организация рабочего места, </w:t>
            </w:r>
          </w:p>
          <w:p w:rsidR="00DB0E6A" w:rsidRPr="00B75083" w:rsidRDefault="00DB0E6A" w:rsidP="00C17BF4">
            <w:pPr>
              <w:tabs>
                <w:tab w:val="left" w:pos="173"/>
                <w:tab w:val="left" w:pos="315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2. Установление схемы отбора и отбор точечных проб. </w:t>
            </w:r>
          </w:p>
          <w:p w:rsidR="00C17BF4" w:rsidRDefault="00DB0E6A" w:rsidP="00C17BF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3.</w:t>
            </w:r>
            <w:r w:rsidR="00C17BF4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 xml:space="preserve">Определение </w:t>
            </w:r>
            <w:r w:rsidR="00662FCD" w:rsidRPr="00662FCD">
              <w:rPr>
                <w:sz w:val="24"/>
                <w:szCs w:val="24"/>
              </w:rPr>
              <w:t>видового состава семян зерновых культур</w:t>
            </w:r>
            <w:r w:rsidR="00662FCD">
              <w:rPr>
                <w:sz w:val="24"/>
                <w:szCs w:val="24"/>
              </w:rPr>
              <w:t>.</w:t>
            </w:r>
            <w:r w:rsidR="00C17BF4">
              <w:rPr>
                <w:sz w:val="24"/>
                <w:szCs w:val="24"/>
              </w:rPr>
              <w:t xml:space="preserve"> </w:t>
            </w:r>
          </w:p>
          <w:p w:rsidR="00DB0E6A" w:rsidRDefault="00C17BF4" w:rsidP="00C17BF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Определение м</w:t>
            </w:r>
            <w:r w:rsidR="00DB0E6A" w:rsidRPr="00B75083">
              <w:rPr>
                <w:sz w:val="24"/>
                <w:szCs w:val="24"/>
              </w:rPr>
              <w:t xml:space="preserve">орфологических особенностей зерновых культур. </w:t>
            </w:r>
          </w:p>
          <w:p w:rsidR="00DB0E6A" w:rsidRPr="00B75083" w:rsidRDefault="00C17BF4" w:rsidP="00C17BF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0E6A" w:rsidRPr="00B75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955DA" w:rsidRPr="007955DA">
              <w:rPr>
                <w:sz w:val="24"/>
                <w:szCs w:val="24"/>
              </w:rPr>
              <w:t>Установление схемы отбора и отбор точечных проб.</w:t>
            </w:r>
          </w:p>
          <w:p w:rsidR="00DB0E6A" w:rsidRPr="00B75083" w:rsidRDefault="00C17BF4" w:rsidP="00C17BF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0E6A" w:rsidRPr="00B75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955DA" w:rsidRPr="007955DA">
              <w:rPr>
                <w:sz w:val="24"/>
                <w:szCs w:val="24"/>
              </w:rPr>
              <w:t>Выделение из средней пробы семян навески.</w:t>
            </w:r>
          </w:p>
          <w:p w:rsidR="00DB0E6A" w:rsidRPr="00B75083" w:rsidRDefault="00C17BF4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B0E6A" w:rsidRPr="00B75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DB0E6A" w:rsidRPr="00B75083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 w:rsidR="00DB0E6A" w:rsidRPr="00B75083">
              <w:rPr>
                <w:sz w:val="24"/>
                <w:szCs w:val="24"/>
              </w:rPr>
              <w:t xml:space="preserve">р метрической </w:t>
            </w:r>
            <w:proofErr w:type="spellStart"/>
            <w:r w:rsidR="00DB0E6A" w:rsidRPr="00B75083">
              <w:rPr>
                <w:sz w:val="24"/>
                <w:szCs w:val="24"/>
              </w:rPr>
              <w:t>пурки</w:t>
            </w:r>
            <w:proofErr w:type="spellEnd"/>
            <w:r w:rsidR="00DB0E6A" w:rsidRPr="00B75083">
              <w:rPr>
                <w:sz w:val="24"/>
                <w:szCs w:val="24"/>
              </w:rPr>
              <w:t>.</w:t>
            </w:r>
          </w:p>
          <w:p w:rsidR="00DB0E6A" w:rsidRPr="00B75083" w:rsidRDefault="00C17BF4" w:rsidP="00C17BF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8</w:t>
            </w:r>
            <w:r w:rsidR="00DB0E6A">
              <w:rPr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="00DB0E6A">
              <w:rPr>
                <w:sz w:val="24"/>
                <w:szCs w:val="24"/>
              </w:rPr>
              <w:t>Определение объемной массы зерна.</w:t>
            </w:r>
          </w:p>
          <w:p w:rsidR="00DB0E6A" w:rsidRPr="00B75083" w:rsidRDefault="00C17BF4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B0E6A" w:rsidRPr="00B75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B0E6A" w:rsidRPr="00B75083">
              <w:rPr>
                <w:sz w:val="24"/>
                <w:szCs w:val="24"/>
              </w:rPr>
              <w:t>Производственные ситуации.</w:t>
            </w:r>
          </w:p>
          <w:p w:rsidR="00DB0E6A" w:rsidRPr="00B75083" w:rsidRDefault="00C17BF4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0E6A" w:rsidRPr="00B75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B0E6A" w:rsidRPr="00B75083">
              <w:rPr>
                <w:sz w:val="24"/>
                <w:szCs w:val="24"/>
              </w:rPr>
              <w:t xml:space="preserve">Правильное заполнение рабочей карточки.  </w:t>
            </w:r>
          </w:p>
          <w:p w:rsidR="007F38F0" w:rsidRDefault="00C17BF4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B0E6A" w:rsidRPr="00B75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B0E6A" w:rsidRPr="00B75083">
              <w:rPr>
                <w:sz w:val="24"/>
                <w:szCs w:val="24"/>
              </w:rPr>
              <w:t xml:space="preserve">Соблюдение правил техники и экологической безопасности. </w:t>
            </w:r>
          </w:p>
        </w:tc>
      </w:tr>
      <w:tr w:rsidR="00A4774B">
        <w:tc>
          <w:tcPr>
            <w:tcW w:w="282" w:type="pct"/>
            <w:shd w:val="clear" w:color="auto" w:fill="00B050"/>
          </w:tcPr>
          <w:p w:rsidR="00A4774B" w:rsidRDefault="00C27C9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  <w:vAlign w:val="center"/>
          </w:tcPr>
          <w:p w:rsidR="00A4774B" w:rsidRPr="00E71CA0" w:rsidRDefault="007F38F0" w:rsidP="00314F89">
            <w:pPr>
              <w:jc w:val="both"/>
              <w:rPr>
                <w:sz w:val="24"/>
                <w:szCs w:val="24"/>
              </w:rPr>
            </w:pPr>
            <w:r w:rsidRPr="00314F89">
              <w:rPr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3604" w:type="pct"/>
            <w:shd w:val="clear" w:color="auto" w:fill="auto"/>
          </w:tcPr>
          <w:p w:rsidR="007F38F0" w:rsidRPr="00662FCD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17BF4">
              <w:rPr>
                <w:sz w:val="24"/>
                <w:szCs w:val="24"/>
              </w:rPr>
              <w:t xml:space="preserve"> </w:t>
            </w:r>
            <w:r w:rsidRPr="00662FCD">
              <w:rPr>
                <w:sz w:val="24"/>
                <w:szCs w:val="24"/>
              </w:rPr>
              <w:t>Определение овощных культур по</w:t>
            </w:r>
            <w:r w:rsidR="00C17BF4">
              <w:rPr>
                <w:sz w:val="24"/>
                <w:szCs w:val="24"/>
              </w:rPr>
              <w:t xml:space="preserve"> семенам,</w:t>
            </w:r>
            <w:r w:rsidRPr="00662FCD">
              <w:rPr>
                <w:sz w:val="24"/>
                <w:szCs w:val="24"/>
              </w:rPr>
              <w:t xml:space="preserve"> всходам.</w:t>
            </w:r>
          </w:p>
          <w:p w:rsidR="00662FCD" w:rsidRPr="00662FCD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62FCD">
              <w:rPr>
                <w:sz w:val="24"/>
                <w:szCs w:val="24"/>
              </w:rPr>
              <w:t xml:space="preserve">. Выполнение овощных прививок. </w:t>
            </w:r>
          </w:p>
          <w:p w:rsidR="00662FCD" w:rsidRPr="00662FCD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62FCD">
              <w:rPr>
                <w:sz w:val="24"/>
                <w:szCs w:val="24"/>
              </w:rPr>
              <w:t>. Проведение вегетативного размножения.</w:t>
            </w:r>
          </w:p>
          <w:p w:rsidR="00662FCD" w:rsidRPr="00662FCD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7BF4">
              <w:rPr>
                <w:sz w:val="24"/>
                <w:szCs w:val="24"/>
              </w:rPr>
              <w:t>. Определение основных показателей качества плодов и овощей</w:t>
            </w:r>
            <w:r w:rsidRPr="00662FCD">
              <w:rPr>
                <w:sz w:val="24"/>
                <w:szCs w:val="24"/>
              </w:rPr>
              <w:t xml:space="preserve">. </w:t>
            </w:r>
          </w:p>
          <w:p w:rsidR="00662FCD" w:rsidRPr="00662FCD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62FCD">
              <w:rPr>
                <w:sz w:val="24"/>
                <w:szCs w:val="24"/>
              </w:rPr>
              <w:t>.</w:t>
            </w:r>
            <w:r w:rsidR="00C17BF4">
              <w:rPr>
                <w:sz w:val="24"/>
                <w:szCs w:val="24"/>
              </w:rPr>
              <w:t xml:space="preserve"> </w:t>
            </w:r>
            <w:r w:rsidRPr="00662FCD">
              <w:rPr>
                <w:sz w:val="24"/>
                <w:szCs w:val="24"/>
              </w:rPr>
              <w:t>Правильное заполнение рабочей карточки.</w:t>
            </w:r>
          </w:p>
          <w:p w:rsidR="00A4774B" w:rsidRDefault="00662FCD" w:rsidP="00C17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62FCD">
              <w:rPr>
                <w:sz w:val="24"/>
                <w:szCs w:val="24"/>
              </w:rPr>
              <w:t>.</w:t>
            </w:r>
            <w:r w:rsidR="00C17BF4">
              <w:rPr>
                <w:sz w:val="24"/>
                <w:szCs w:val="24"/>
              </w:rPr>
              <w:t xml:space="preserve"> </w:t>
            </w:r>
            <w:r w:rsidRPr="00662FCD">
              <w:rPr>
                <w:sz w:val="24"/>
                <w:szCs w:val="24"/>
              </w:rPr>
              <w:t>Соблюдение правил техники и экологической безопасности</w:t>
            </w:r>
          </w:p>
        </w:tc>
      </w:tr>
    </w:tbl>
    <w:p w:rsidR="00807D16" w:rsidRDefault="00807D1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774B" w:rsidRDefault="00C27C9C" w:rsidP="00807D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251A08" w:rsidRDefault="00251A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A08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 лет и более.</w:t>
      </w:r>
    </w:p>
    <w:p w:rsidR="00A4774B" w:rsidRDefault="00C27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51A0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</w:t>
      </w:r>
    </w:p>
    <w:p w:rsidR="00A4774B" w:rsidRDefault="00C27C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07D16" w:rsidRPr="00807D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2201C" w:rsidRPr="00807D16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A4774B" w:rsidRDefault="00C27C9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774B" w:rsidRDefault="00C27C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4 модуля, и вариативную часть – двух модулей. Общее количество баллов конкурсного задания составляет 100.</w:t>
      </w:r>
    </w:p>
    <w:p w:rsidR="007908D3" w:rsidRDefault="007908D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Вариативные модули разработаны и рекомендованы для выполнения работодателями региона.</w:t>
      </w:r>
    </w:p>
    <w:p w:rsidR="00A4774B" w:rsidRDefault="00C27C9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A4774B" w:rsidRDefault="00C27C9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126"/>
        <w:gridCol w:w="1843"/>
        <w:gridCol w:w="1889"/>
        <w:gridCol w:w="1796"/>
      </w:tblGrid>
      <w:tr w:rsidR="00A4774B">
        <w:trPr>
          <w:trHeight w:val="11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8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4B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7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D3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Константа/</w:t>
            </w:r>
          </w:p>
          <w:p w:rsidR="00A4774B" w:rsidRPr="007908D3" w:rsidRDefault="002C6BA0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C27C9C" w:rsidRPr="0079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ариатив</w:t>
            </w:r>
            <w:proofErr w:type="spellEnd"/>
          </w:p>
        </w:tc>
      </w:tr>
      <w:tr w:rsidR="00807D16" w:rsidTr="00C27E0B">
        <w:trPr>
          <w:trHeight w:val="2252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C27E0B" w:rsidRPr="00807D16" w:rsidRDefault="00A329C5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C5">
              <w:rPr>
                <w:rFonts w:ascii="Times New Roman" w:hAnsi="Times New Roman" w:cs="Times New Roman"/>
                <w:sz w:val="24"/>
                <w:szCs w:val="24"/>
              </w:rPr>
              <w:t>Организация испытаний селекционных достижений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Pr="00807D16" w:rsidRDefault="00A329C5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р</w:t>
            </w:r>
            <w:r w:rsidR="00807D16" w:rsidRPr="00807D16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системы мероприятий по </w:t>
            </w:r>
            <w:r w:rsidR="00820CEE">
              <w:rPr>
                <w:rFonts w:ascii="Times New Roman" w:hAnsi="Times New Roman" w:cs="Times New Roman"/>
                <w:sz w:val="24"/>
                <w:szCs w:val="24"/>
              </w:rPr>
              <w:t xml:space="preserve">защите </w:t>
            </w:r>
            <w:r w:rsidR="00807D16" w:rsidRPr="00807D16">
              <w:rPr>
                <w:rFonts w:ascii="Times New Roman" w:hAnsi="Times New Roman" w:cs="Times New Roman"/>
                <w:sz w:val="24"/>
                <w:szCs w:val="24"/>
              </w:rPr>
              <w:t>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Pr="00807D16" w:rsidRDefault="00807D16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6">
              <w:rPr>
                <w:rFonts w:ascii="Times New Roman" w:hAnsi="Times New Roman" w:cs="Times New Roman"/>
                <w:sz w:val="24"/>
                <w:szCs w:val="24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Default="00820CEE" w:rsidP="00C1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А</w:t>
            </w:r>
          </w:p>
          <w:p w:rsidR="00807D16" w:rsidRPr="00807D16" w:rsidRDefault="00B473B3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Исследование, п</w:t>
            </w:r>
            <w:r w:rsidR="00820CEE" w:rsidRPr="00820CEE">
              <w:rPr>
                <w:rFonts w:ascii="Times New Roman" w:hAnsi="Times New Roman" w:cs="Times New Roman"/>
                <w:sz w:val="24"/>
                <w:szCs w:val="24"/>
              </w:rPr>
              <w:t>ланирование системы защиты полевых и овощных культур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017CB5" w:rsidRDefault="00807D16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  <w:p w:rsidR="00017CB5" w:rsidRDefault="00017CB5" w:rsidP="00C17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D16" w:rsidRPr="00017CB5" w:rsidRDefault="00807D16" w:rsidP="00C17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EE" w:rsidTr="00C17BF4">
        <w:trPr>
          <w:trHeight w:val="1853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Pr="00820CEE" w:rsidRDefault="00820CEE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Организация испытаний селекционных достижений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Pr="00820CEE" w:rsidRDefault="00820CEE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испытаний растений на </w:t>
            </w:r>
            <w:proofErr w:type="spellStart"/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отличимость</w:t>
            </w:r>
            <w:proofErr w:type="spellEnd"/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, однородность и стабильность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Pr="00820CEE" w:rsidRDefault="00820CEE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Pr="00820CEE" w:rsidRDefault="00820CEE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Модуль Б. Определение массовой доли к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>оличества</w:t>
            </w:r>
            <w:r w:rsidR="00C1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CB5" w:rsidRPr="00017CB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17CB5">
              <w:rPr>
                <w:rFonts w:ascii="Times New Roman" w:hAnsi="Times New Roman" w:cs="Times New Roman"/>
                <w:sz w:val="24"/>
                <w:szCs w:val="24"/>
              </w:rPr>
              <w:t>качества клейковины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20CEE" w:rsidRDefault="00820CEE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Константа</w:t>
            </w:r>
          </w:p>
          <w:p w:rsidR="00017CB5" w:rsidRPr="00820CEE" w:rsidRDefault="00017CB5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16" w:rsidTr="00B473B3">
        <w:trPr>
          <w:trHeight w:val="2117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Default="00807D16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Default="00807D16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процесса развития растений в течение вегетации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Default="00807D16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807D16" w:rsidRDefault="00807D16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В.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агрохимических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свойств почвы.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017CB5" w:rsidRDefault="00807D16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  <w:p w:rsidR="00017CB5" w:rsidRDefault="00017CB5" w:rsidP="00C17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D16" w:rsidRPr="00017CB5" w:rsidRDefault="00807D16" w:rsidP="00C17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74B">
        <w:trPr>
          <w:trHeight w:val="247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A4774B" w:rsidRDefault="00E36A53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Г </w:t>
            </w:r>
            <w:r w:rsidR="00C2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E9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2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цифровыми платформами </w:t>
            </w:r>
            <w:r w:rsidR="000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C2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сельском хозяйстве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:rsidR="00017CB5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  <w:p w:rsidR="00017CB5" w:rsidRDefault="00017CB5" w:rsidP="00C17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74B" w:rsidRPr="00017CB5" w:rsidRDefault="00A4774B" w:rsidP="00C17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EE">
        <w:trPr>
          <w:trHeight w:val="945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820CEE" w:rsidRPr="00820CEE" w:rsidRDefault="00820CEE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820CEE" w:rsidRPr="00820CEE" w:rsidRDefault="00820CEE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технологического процесса производства 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820CEE" w:rsidRPr="00820CEE" w:rsidRDefault="00820CEE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>ПС: 13.017; ФГОС СПО 35.02.05. Агрономия</w:t>
            </w:r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820CEE" w:rsidRPr="00820CEE" w:rsidRDefault="00820CEE" w:rsidP="00C1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E0B" w:rsidRPr="00820CEE">
              <w:rPr>
                <w:rFonts w:ascii="Times New Roman" w:hAnsi="Times New Roman" w:cs="Times New Roman"/>
                <w:sz w:val="24"/>
                <w:szCs w:val="24"/>
              </w:rPr>
              <w:t>Определение качеств</w:t>
            </w:r>
            <w:r w:rsidRPr="00820CEE">
              <w:rPr>
                <w:rFonts w:ascii="Times New Roman" w:hAnsi="Times New Roman" w:cs="Times New Roman"/>
                <w:sz w:val="24"/>
                <w:szCs w:val="24"/>
              </w:rPr>
              <w:t xml:space="preserve"> зерна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820CEE" w:rsidRPr="00807D16" w:rsidRDefault="00820CEE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</w:tr>
      <w:tr w:rsidR="00A4774B">
        <w:trPr>
          <w:trHeight w:val="1500"/>
        </w:trPr>
        <w:tc>
          <w:tcPr>
            <w:tcW w:w="214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A4774B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производства продукции растениеводства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A4774B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мероприятий по производству продукции растениеводства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A4774B" w:rsidRDefault="00BA3250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RANGE!A1" w:tooltip="file:///C:\Users\admin\Downloads\Матрица%20ОС%20(1).xlsx#RANGE!A1" w:history="1">
              <w:r w:rsidR="00C27C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ПС: 13.017; ФГОС СПО 35.02.05. Агрономия</w:t>
              </w:r>
            </w:hyperlink>
          </w:p>
        </w:tc>
        <w:tc>
          <w:tcPr>
            <w:tcW w:w="18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A4774B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Е. </w:t>
            </w:r>
            <w:r w:rsidR="00E71CA0" w:rsidRPr="00E71CA0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17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:rsidR="00017CB5" w:rsidRDefault="00C27C9C" w:rsidP="00C1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  <w:p w:rsidR="00A4774B" w:rsidRPr="00017CB5" w:rsidRDefault="00A4774B" w:rsidP="00C17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74B" w:rsidRDefault="00A477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74B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:rsidR="00A4774B" w:rsidRDefault="00A477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B" w:rsidRDefault="00C27C9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3B3" w:rsidRPr="00314F89" w:rsidRDefault="00C27C9C" w:rsidP="00B473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C0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Исследование</w:t>
      </w:r>
      <w:r w:rsidR="006601C1"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планирование системы защиты полевых и овощных культур</w:t>
      </w:r>
    </w:p>
    <w:p w:rsidR="00B473B3" w:rsidRDefault="00B473B3" w:rsidP="00B473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17B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51A0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17B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1A08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C17B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473B3" w:rsidRDefault="00B473B3" w:rsidP="00B473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1.Правильная и рациональную организация рабочего места.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2.Установка микроскопа.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3.Приготовление временного препарата его исследование.</w:t>
      </w:r>
    </w:p>
    <w:p w:rsid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(одноклеточных микроскопических грибов. Изготовление и исследование препаратов крахмальных зерен).</w:t>
      </w:r>
    </w:p>
    <w:p w:rsidR="00C17BF4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51A08">
        <w:rPr>
          <w:rFonts w:ascii="Times New Roman" w:hAnsi="Times New Roman" w:cs="Times New Roman"/>
          <w:sz w:val="28"/>
          <w:szCs w:val="28"/>
        </w:rPr>
        <w:t>Определение видового состава сорных растений,</w:t>
      </w:r>
      <w:r w:rsidR="00C17BF4">
        <w:rPr>
          <w:rFonts w:ascii="Times New Roman" w:hAnsi="Times New Roman" w:cs="Times New Roman"/>
          <w:sz w:val="28"/>
          <w:szCs w:val="28"/>
        </w:rPr>
        <w:t xml:space="preserve"> морфологических особенностей.</w:t>
      </w:r>
    </w:p>
    <w:p w:rsidR="00251A08" w:rsidRPr="00251A08" w:rsidRDefault="00C17BF4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76478">
        <w:rPr>
          <w:rFonts w:ascii="Times New Roman" w:hAnsi="Times New Roman" w:cs="Times New Roman"/>
          <w:sz w:val="28"/>
          <w:szCs w:val="28"/>
        </w:rPr>
        <w:t>Р</w:t>
      </w:r>
      <w:r w:rsidR="00251A08" w:rsidRPr="00251A08">
        <w:rPr>
          <w:rFonts w:ascii="Times New Roman" w:hAnsi="Times New Roman" w:cs="Times New Roman"/>
          <w:sz w:val="28"/>
          <w:szCs w:val="28"/>
        </w:rPr>
        <w:t>азработка механических</w:t>
      </w:r>
      <w:r>
        <w:rPr>
          <w:rFonts w:ascii="Times New Roman" w:hAnsi="Times New Roman" w:cs="Times New Roman"/>
          <w:sz w:val="28"/>
          <w:szCs w:val="28"/>
        </w:rPr>
        <w:t xml:space="preserve"> мер борьбы в зависимости от видового состава сорных растений.</w:t>
      </w:r>
    </w:p>
    <w:p w:rsidR="00251A08" w:rsidRPr="00251A08" w:rsidRDefault="00C17BF4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A08" w:rsidRPr="00251A08">
        <w:rPr>
          <w:rFonts w:ascii="Times New Roman" w:hAnsi="Times New Roman" w:cs="Times New Roman"/>
          <w:sz w:val="28"/>
          <w:szCs w:val="28"/>
        </w:rPr>
        <w:t>. Правильное заполнение рабочей карточки.</w:t>
      </w:r>
    </w:p>
    <w:p w:rsidR="00251A08" w:rsidRDefault="00C17BF4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A08" w:rsidRPr="00251A08">
        <w:rPr>
          <w:rFonts w:ascii="Times New Roman" w:hAnsi="Times New Roman" w:cs="Times New Roman"/>
          <w:sz w:val="28"/>
          <w:szCs w:val="28"/>
        </w:rPr>
        <w:t>.Соблюдение правил техники и экологической безопасности.</w:t>
      </w:r>
    </w:p>
    <w:p w:rsidR="00A4774B" w:rsidRDefault="00A4774B" w:rsidP="00251A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74B" w:rsidRDefault="00C27C9C" w:rsidP="006601C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393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="006601C1" w:rsidRPr="0066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массовой доли количества и качества клейковины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51A0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 w:rsidR="00C17B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4774B" w:rsidRDefault="00C27C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C17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1.</w:t>
      </w:r>
      <w:r w:rsidR="00C17BF4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Правильная и рационал</w:t>
      </w:r>
      <w:r>
        <w:rPr>
          <w:rFonts w:ascii="Times New Roman" w:hAnsi="Times New Roman" w:cs="Times New Roman"/>
          <w:sz w:val="28"/>
          <w:szCs w:val="28"/>
        </w:rPr>
        <w:t>ьная организация рабочего места.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2.</w:t>
      </w:r>
      <w:r w:rsidR="00C17BF4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Подготовка оборудования для получения и определения клейковины.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3.</w:t>
      </w:r>
      <w:r w:rsidR="00C17BF4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Соблюдение технологической последовательности выполнения работы.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4.</w:t>
      </w:r>
      <w:r w:rsidR="00C17BF4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Правильное заполнение рабочей карточки.</w:t>
      </w:r>
    </w:p>
    <w:p w:rsid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 xml:space="preserve">5. Соблюдение правил техники и экологической безопасности. </w:t>
      </w:r>
    </w:p>
    <w:p w:rsidR="00A4774B" w:rsidRDefault="00A4774B" w:rsidP="00251A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74B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</w:t>
      </w:r>
      <w:r w:rsidR="00E71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агрохимических свойств почвы</w:t>
      </w:r>
    </w:p>
    <w:p w:rsidR="00A4774B" w:rsidRDefault="00C27C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7BF4">
        <w:rPr>
          <w:rFonts w:ascii="Times New Roman" w:eastAsia="Times New Roman" w:hAnsi="Times New Roman" w:cs="Times New Roman"/>
          <w:bCs/>
          <w:sz w:val="28"/>
          <w:szCs w:val="28"/>
        </w:rPr>
        <w:t>1 час.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4774B" w:rsidRDefault="00C27C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B764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1.</w:t>
      </w:r>
      <w:r w:rsidR="00A85839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Правильная и рациональная организация рабочего места.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2.</w:t>
      </w:r>
      <w:r w:rsidR="00A85839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Агрохимическое исследование почвы используя прибор рН-метр.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5839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Снятие показаний с прибора. Определение группировки почв. Агрохимическая оценка исследуемого образца (почвенной пробы).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 xml:space="preserve">4. Агрохимическое исследование почвы используя прибор </w:t>
      </w:r>
      <w:proofErr w:type="spellStart"/>
      <w:r w:rsidRPr="00251A08">
        <w:rPr>
          <w:rFonts w:ascii="Times New Roman" w:hAnsi="Times New Roman" w:cs="Times New Roman"/>
          <w:sz w:val="28"/>
          <w:szCs w:val="28"/>
        </w:rPr>
        <w:t>Иономер</w:t>
      </w:r>
      <w:proofErr w:type="spellEnd"/>
      <w:r w:rsidRPr="00251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5.</w:t>
      </w:r>
      <w:r w:rsidR="00A85839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Определение содержания N-NO3 в пахотном горизонте.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6.</w:t>
      </w:r>
      <w:r w:rsidR="00A85839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Производственная ситуация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 xml:space="preserve">7. Правильное заполнение рабочей карточки.    </w:t>
      </w:r>
    </w:p>
    <w:p w:rsidR="00251A08" w:rsidRPr="00251A08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8. Соблюдение технологической последовательности выполнения работы.</w:t>
      </w:r>
    </w:p>
    <w:p w:rsidR="00A4774B" w:rsidRDefault="00251A08" w:rsidP="00251A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9.</w:t>
      </w:r>
      <w:r w:rsidR="00A85839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Соблюдение правил техники и экологической безопасности.</w:t>
      </w:r>
    </w:p>
    <w:p w:rsidR="00251A08" w:rsidRDefault="00251A08" w:rsidP="00251A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1C1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76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Работа</w:t>
      </w:r>
      <w:r w:rsid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="006601C1"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цифровыми платформами в сельском хозяйстве </w:t>
      </w:r>
    </w:p>
    <w:p w:rsidR="00A4774B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51A0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:rsidR="00A4774B" w:rsidRDefault="00C27C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A858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251A08" w:rsidRPr="00251A08" w:rsidRDefault="00E71CA0" w:rsidP="002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 xml:space="preserve">1. </w:t>
      </w:r>
      <w:r w:rsidR="00251A08" w:rsidRPr="00251A08">
        <w:rPr>
          <w:rFonts w:ascii="Times New Roman" w:hAnsi="Times New Roman" w:cs="Times New Roman"/>
          <w:sz w:val="28"/>
          <w:szCs w:val="28"/>
        </w:rPr>
        <w:t>Правильная и рациональная организация рабочего места.</w:t>
      </w:r>
    </w:p>
    <w:p w:rsidR="00251A08" w:rsidRPr="00251A08" w:rsidRDefault="00251A08" w:rsidP="002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2. Выполнение работы с агрономическими параметрами на цифровой платформе точного земледелия.</w:t>
      </w:r>
    </w:p>
    <w:p w:rsidR="00251A08" w:rsidRPr="00251A08" w:rsidRDefault="00251A08" w:rsidP="002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3. Производственная ситуация</w:t>
      </w:r>
      <w:r w:rsidR="00A85839">
        <w:rPr>
          <w:rFonts w:ascii="Times New Roman" w:hAnsi="Times New Roman" w:cs="Times New Roman"/>
          <w:sz w:val="28"/>
          <w:szCs w:val="28"/>
        </w:rPr>
        <w:t>.</w:t>
      </w:r>
      <w:r w:rsidRPr="0025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08" w:rsidRPr="00251A08" w:rsidRDefault="00251A08" w:rsidP="002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4. Правильное заполнение рабочей карточки.</w:t>
      </w:r>
    </w:p>
    <w:p w:rsidR="00251A08" w:rsidRPr="00251A08" w:rsidRDefault="00251A08" w:rsidP="00251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t>5. Соблюдение технологической последовательности выполнения работы</w:t>
      </w:r>
      <w:r w:rsidR="00A85839">
        <w:rPr>
          <w:rFonts w:ascii="Times New Roman" w:hAnsi="Times New Roman" w:cs="Times New Roman"/>
          <w:sz w:val="28"/>
          <w:szCs w:val="28"/>
        </w:rPr>
        <w:t>.</w:t>
      </w:r>
    </w:p>
    <w:p w:rsidR="00251A08" w:rsidRDefault="00251A08" w:rsidP="00251A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08">
        <w:rPr>
          <w:rFonts w:ascii="Times New Roman" w:hAnsi="Times New Roman" w:cs="Times New Roman"/>
          <w:sz w:val="28"/>
          <w:szCs w:val="28"/>
        </w:rPr>
        <w:t>6. Соблюдение правил техники и экологической безопасности.</w:t>
      </w:r>
    </w:p>
    <w:p w:rsidR="00251A08" w:rsidRDefault="00251A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B" w:rsidRDefault="00C27C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Вариативные модули</w:t>
      </w:r>
    </w:p>
    <w:p w:rsidR="00E71CA0" w:rsidRDefault="00E71C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B3" w:rsidRDefault="00B473B3" w:rsidP="00B473B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76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B76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качества зерна</w:t>
      </w:r>
    </w:p>
    <w:p w:rsidR="00B473B3" w:rsidRDefault="00B473B3" w:rsidP="00B473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85839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858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473B3" w:rsidRDefault="00B473B3" w:rsidP="00B473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251A08" w:rsidRPr="00251A08" w:rsidRDefault="00B473B3" w:rsidP="0025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CA0">
        <w:rPr>
          <w:rFonts w:ascii="Times New Roman" w:hAnsi="Times New Roman" w:cs="Times New Roman"/>
          <w:sz w:val="28"/>
          <w:szCs w:val="28"/>
        </w:rPr>
        <w:t>1.</w:t>
      </w:r>
      <w:r w:rsidR="00A85839">
        <w:rPr>
          <w:rFonts w:ascii="Times New Roman" w:hAnsi="Times New Roman" w:cs="Times New Roman"/>
          <w:sz w:val="28"/>
          <w:szCs w:val="28"/>
        </w:rPr>
        <w:t xml:space="preserve"> </w:t>
      </w:r>
      <w:r w:rsidR="00251A08" w:rsidRPr="00251A08">
        <w:rPr>
          <w:rFonts w:ascii="Times New Roman" w:hAnsi="Times New Roman" w:cs="Times New Roman"/>
          <w:sz w:val="28"/>
          <w:szCs w:val="28"/>
        </w:rPr>
        <w:t xml:space="preserve">Правильная и рациональную организация рабочего места, </w:t>
      </w:r>
    </w:p>
    <w:p w:rsidR="00A85839" w:rsidRDefault="00251A08" w:rsidP="0025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A0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85839">
        <w:rPr>
          <w:rFonts w:ascii="Times New Roman" w:hAnsi="Times New Roman" w:cs="Times New Roman"/>
          <w:sz w:val="28"/>
          <w:szCs w:val="28"/>
        </w:rPr>
        <w:t xml:space="preserve"> </w:t>
      </w:r>
      <w:r w:rsidRPr="00251A08">
        <w:rPr>
          <w:rFonts w:ascii="Times New Roman" w:hAnsi="Times New Roman" w:cs="Times New Roman"/>
          <w:sz w:val="28"/>
          <w:szCs w:val="28"/>
        </w:rPr>
        <w:t>Определение видового состава семян зерновых культур.</w:t>
      </w:r>
    </w:p>
    <w:p w:rsidR="00251A08" w:rsidRPr="00251A08" w:rsidRDefault="00A85839" w:rsidP="0025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</w:t>
      </w:r>
      <w:r w:rsidR="00251A08" w:rsidRPr="00251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1A08" w:rsidRPr="00251A08">
        <w:rPr>
          <w:rFonts w:ascii="Times New Roman" w:hAnsi="Times New Roman" w:cs="Times New Roman"/>
          <w:sz w:val="28"/>
          <w:szCs w:val="28"/>
        </w:rPr>
        <w:t>орфологических особенностей зерновых культур.</w:t>
      </w:r>
    </w:p>
    <w:p w:rsidR="00251A08" w:rsidRPr="00251A08" w:rsidRDefault="00A85839" w:rsidP="0025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1A08" w:rsidRPr="00251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08" w:rsidRPr="00251A08">
        <w:rPr>
          <w:rFonts w:ascii="Times New Roman" w:hAnsi="Times New Roman" w:cs="Times New Roman"/>
          <w:sz w:val="28"/>
          <w:szCs w:val="28"/>
        </w:rPr>
        <w:t xml:space="preserve">Установление схемы отбора и отбор точечных проб. </w:t>
      </w:r>
    </w:p>
    <w:p w:rsidR="00251A08" w:rsidRPr="00251A08" w:rsidRDefault="00A85839" w:rsidP="0025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1A08" w:rsidRPr="00251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08" w:rsidRPr="00251A08">
        <w:rPr>
          <w:rFonts w:ascii="Times New Roman" w:hAnsi="Times New Roman" w:cs="Times New Roman"/>
          <w:sz w:val="28"/>
          <w:szCs w:val="28"/>
        </w:rPr>
        <w:t>Выделение из средней пробы семян навески.</w:t>
      </w:r>
    </w:p>
    <w:p w:rsidR="00251A08" w:rsidRPr="00251A08" w:rsidRDefault="00A85839" w:rsidP="0025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A08" w:rsidRPr="00251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08" w:rsidRPr="00251A08">
        <w:rPr>
          <w:rFonts w:ascii="Times New Roman" w:hAnsi="Times New Roman" w:cs="Times New Roman"/>
          <w:sz w:val="28"/>
          <w:szCs w:val="28"/>
        </w:rPr>
        <w:t xml:space="preserve">Сбор метрической </w:t>
      </w:r>
      <w:proofErr w:type="spellStart"/>
      <w:r w:rsidR="00251A08" w:rsidRPr="00251A08">
        <w:rPr>
          <w:rFonts w:ascii="Times New Roman" w:hAnsi="Times New Roman" w:cs="Times New Roman"/>
          <w:sz w:val="28"/>
          <w:szCs w:val="28"/>
        </w:rPr>
        <w:t>пурки</w:t>
      </w:r>
      <w:proofErr w:type="spellEnd"/>
      <w:r w:rsidR="00251A08" w:rsidRPr="00251A08">
        <w:rPr>
          <w:rFonts w:ascii="Times New Roman" w:hAnsi="Times New Roman" w:cs="Times New Roman"/>
          <w:sz w:val="28"/>
          <w:szCs w:val="28"/>
        </w:rPr>
        <w:t>.</w:t>
      </w:r>
    </w:p>
    <w:p w:rsidR="00251A08" w:rsidRPr="00251A08" w:rsidRDefault="00A85839" w:rsidP="0025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A08" w:rsidRPr="00251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08" w:rsidRPr="00251A08">
        <w:rPr>
          <w:rFonts w:ascii="Times New Roman" w:hAnsi="Times New Roman" w:cs="Times New Roman"/>
          <w:sz w:val="28"/>
          <w:szCs w:val="28"/>
        </w:rPr>
        <w:t xml:space="preserve">Определение объемной массы зерна. </w:t>
      </w:r>
    </w:p>
    <w:p w:rsidR="00251A08" w:rsidRPr="00251A08" w:rsidRDefault="00A85839" w:rsidP="0025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A08" w:rsidRPr="00251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08" w:rsidRPr="00251A08">
        <w:rPr>
          <w:rFonts w:ascii="Times New Roman" w:hAnsi="Times New Roman" w:cs="Times New Roman"/>
          <w:sz w:val="28"/>
          <w:szCs w:val="28"/>
        </w:rPr>
        <w:t>Производственная ситуация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A08" w:rsidRPr="00251A08" w:rsidRDefault="00A85839" w:rsidP="0025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1A08" w:rsidRPr="00251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08" w:rsidRPr="00251A08">
        <w:rPr>
          <w:rFonts w:ascii="Times New Roman" w:hAnsi="Times New Roman" w:cs="Times New Roman"/>
          <w:sz w:val="28"/>
          <w:szCs w:val="28"/>
        </w:rPr>
        <w:t xml:space="preserve">Правильное заполнение рабочей карточки.  </w:t>
      </w:r>
    </w:p>
    <w:p w:rsidR="00E71CA0" w:rsidRDefault="00A85839" w:rsidP="0025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1A08" w:rsidRPr="00251A08">
        <w:rPr>
          <w:rFonts w:ascii="Times New Roman" w:hAnsi="Times New Roman" w:cs="Times New Roman"/>
          <w:sz w:val="28"/>
          <w:szCs w:val="28"/>
        </w:rPr>
        <w:t>. Соблюдение правил техники и экологической безопасности.</w:t>
      </w:r>
    </w:p>
    <w:p w:rsidR="00251A08" w:rsidRDefault="00251A08" w:rsidP="0025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774B" w:rsidRPr="00E71CA0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Е </w:t>
      </w:r>
      <w:r w:rsidR="00412638" w:rsidRPr="00412638">
        <w:rPr>
          <w:rFonts w:ascii="Times New Roman" w:hAnsi="Times New Roman" w:cs="Times New Roman"/>
          <w:b/>
          <w:sz w:val="28"/>
          <w:szCs w:val="28"/>
        </w:rPr>
        <w:t>Организация и планирование плодово-ягодного садоводства</w:t>
      </w:r>
    </w:p>
    <w:p w:rsidR="00A4774B" w:rsidRDefault="00C27C9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85839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858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4774B" w:rsidRDefault="00C27C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A858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:rsidR="00BF145E" w:rsidRPr="00BF145E" w:rsidRDefault="00BF145E" w:rsidP="00BF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F145E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овощных культур по </w:t>
      </w:r>
      <w:r w:rsidR="00A85839">
        <w:rPr>
          <w:rFonts w:ascii="Times New Roman" w:hAnsi="Times New Roman" w:cs="Times New Roman"/>
          <w:sz w:val="28"/>
          <w:szCs w:val="28"/>
          <w:lang w:eastAsia="ru-RU"/>
        </w:rPr>
        <w:t xml:space="preserve">семенам, </w:t>
      </w:r>
      <w:r w:rsidRPr="00BF145E">
        <w:rPr>
          <w:rFonts w:ascii="Times New Roman" w:hAnsi="Times New Roman" w:cs="Times New Roman"/>
          <w:sz w:val="28"/>
          <w:szCs w:val="28"/>
          <w:lang w:eastAsia="ru-RU"/>
        </w:rPr>
        <w:t>всходам.</w:t>
      </w:r>
    </w:p>
    <w:p w:rsidR="00BF145E" w:rsidRPr="00BF145E" w:rsidRDefault="00BF145E" w:rsidP="00BF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45E">
        <w:rPr>
          <w:rFonts w:ascii="Times New Roman" w:hAnsi="Times New Roman" w:cs="Times New Roman"/>
          <w:sz w:val="28"/>
          <w:szCs w:val="28"/>
          <w:lang w:eastAsia="ru-RU"/>
        </w:rPr>
        <w:t xml:space="preserve">2. Выполнение овощных прививок. </w:t>
      </w:r>
    </w:p>
    <w:p w:rsidR="00BF145E" w:rsidRPr="00BF145E" w:rsidRDefault="00BF145E" w:rsidP="00BF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45E">
        <w:rPr>
          <w:rFonts w:ascii="Times New Roman" w:hAnsi="Times New Roman" w:cs="Times New Roman"/>
          <w:sz w:val="28"/>
          <w:szCs w:val="28"/>
          <w:lang w:eastAsia="ru-RU"/>
        </w:rPr>
        <w:t>3. Проведение вегетативного размножения.</w:t>
      </w:r>
    </w:p>
    <w:p w:rsidR="00BF145E" w:rsidRPr="00BF145E" w:rsidRDefault="00BF145E" w:rsidP="00BF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45E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85839" w:rsidRPr="00A85839">
        <w:t xml:space="preserve"> </w:t>
      </w:r>
      <w:r w:rsidR="00A85839" w:rsidRPr="00A85839">
        <w:rPr>
          <w:rFonts w:ascii="Times New Roman" w:hAnsi="Times New Roman" w:cs="Times New Roman"/>
          <w:sz w:val="28"/>
          <w:szCs w:val="28"/>
          <w:lang w:eastAsia="ru-RU"/>
        </w:rPr>
        <w:t>Определение основных показателей качества плодов и овощей.</w:t>
      </w:r>
      <w:r w:rsidRPr="00BF14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145E" w:rsidRPr="00BF145E" w:rsidRDefault="00BF145E" w:rsidP="00BF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45E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A858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45E">
        <w:rPr>
          <w:rFonts w:ascii="Times New Roman" w:hAnsi="Times New Roman" w:cs="Times New Roman"/>
          <w:sz w:val="28"/>
          <w:szCs w:val="28"/>
          <w:lang w:eastAsia="ru-RU"/>
        </w:rPr>
        <w:t>Правильное заполнение рабочей карточки.</w:t>
      </w:r>
    </w:p>
    <w:p w:rsidR="00CD1105" w:rsidRDefault="00BF145E" w:rsidP="00BF1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5E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A858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45E">
        <w:rPr>
          <w:rFonts w:ascii="Times New Roman" w:hAnsi="Times New Roman" w:cs="Times New Roman"/>
          <w:sz w:val="28"/>
          <w:szCs w:val="28"/>
          <w:lang w:eastAsia="ru-RU"/>
        </w:rPr>
        <w:t>Соблюдение правил техники и экологической безопасности</w:t>
      </w:r>
    </w:p>
    <w:p w:rsidR="00CD1105" w:rsidRDefault="00CD11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B" w:rsidRPr="00B9452A" w:rsidRDefault="00C27C9C" w:rsidP="00B9452A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:rsidR="002C6BA0" w:rsidRPr="00951EB8" w:rsidRDefault="00C27C9C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Cs w:val="28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 xml:space="preserve">2.1. </w:t>
      </w:r>
      <w:bookmarkEnd w:id="12"/>
      <w:r w:rsidRPr="006A2730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:rsidR="00A4774B" w:rsidRPr="002C6BA0" w:rsidRDefault="00951EB8" w:rsidP="00951EB8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М</w:t>
      </w:r>
      <w:r w:rsidR="00C27C9C" w:rsidRPr="002C6BA0">
        <w:rPr>
          <w:rFonts w:ascii="Times New Roman" w:hAnsi="Times New Roman"/>
          <w:b w:val="0"/>
          <w:szCs w:val="28"/>
        </w:rPr>
        <w:t>едицинский халат, перчатки латексные</w:t>
      </w:r>
      <w:r w:rsidR="00A85839">
        <w:rPr>
          <w:rFonts w:ascii="Times New Roman" w:hAnsi="Times New Roman"/>
          <w:b w:val="0"/>
          <w:szCs w:val="28"/>
        </w:rPr>
        <w:t>.</w:t>
      </w:r>
    </w:p>
    <w:p w:rsidR="002C6BA0" w:rsidRPr="00B9452A" w:rsidRDefault="00C27C9C" w:rsidP="00B9452A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r w:rsidRPr="006A2730">
        <w:rPr>
          <w:rFonts w:ascii="Times New Roman" w:hAnsi="Times New Roman" w:cs="Times New Roman"/>
          <w:iCs/>
          <w:sz w:val="28"/>
          <w:szCs w:val="28"/>
          <w:lang w:val="ru-RU"/>
        </w:rPr>
        <w:t>2.</w:t>
      </w:r>
      <w:r w:rsidR="00871F41" w:rsidRPr="006A2730">
        <w:rPr>
          <w:rFonts w:ascii="Times New Roman" w:hAnsi="Times New Roman" w:cs="Times New Roman"/>
          <w:iCs/>
          <w:sz w:val="28"/>
          <w:szCs w:val="28"/>
          <w:lang w:val="ru-RU"/>
        </w:rPr>
        <w:t>2. Материалы</w:t>
      </w:r>
      <w:r w:rsidRPr="006A2730">
        <w:rPr>
          <w:rFonts w:ascii="Times New Roman" w:hAnsi="Times New Roman" w:cs="Times New Roman"/>
          <w:iCs/>
          <w:sz w:val="28"/>
          <w:szCs w:val="28"/>
          <w:lang w:val="ru-RU"/>
        </w:rPr>
        <w:t>, оборудование и инструменты, запрещенные на площадке</w:t>
      </w:r>
      <w:bookmarkStart w:id="15" w:name="_Toc124422973"/>
      <w:bookmarkEnd w:id="14"/>
    </w:p>
    <w:p w:rsidR="00A4774B" w:rsidRDefault="00C27C9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:rsidR="00A4774B" w:rsidRDefault="00C27C9C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:rsidR="00A4774B" w:rsidRDefault="00BA32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file:///C:\Users\User\Downloads\Приложение%201%20Инструкция%20к%20матрицк.docx" w:history="1">
        <w:r w:rsidR="00C27C9C">
          <w:rPr>
            <w:rStyle w:val="af8"/>
            <w:rFonts w:ascii="Times New Roman" w:hAnsi="Times New Roman" w:cs="Times New Roman"/>
            <w:sz w:val="28"/>
            <w:szCs w:val="28"/>
          </w:rPr>
          <w:t>Приложение №1 Инструкция по заполнению матрицы конкурсного задания</w:t>
        </w:r>
      </w:hyperlink>
    </w:p>
    <w:p w:rsidR="00A4774B" w:rsidRDefault="00BA32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file:///C:\Users\User\Downloads\Матрица%20ОС%20(1).xlsx" w:history="1">
        <w:r w:rsidR="00C27C9C">
          <w:rPr>
            <w:rStyle w:val="af8"/>
            <w:rFonts w:ascii="Times New Roman" w:hAnsi="Times New Roman" w:cs="Times New Roman"/>
            <w:sz w:val="28"/>
            <w:szCs w:val="28"/>
          </w:rPr>
          <w:t>Приложение №2 Матрица конкурсного задания</w:t>
        </w:r>
      </w:hyperlink>
    </w:p>
    <w:p w:rsidR="00A4774B" w:rsidRDefault="00C27C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:rsidR="00A4774B" w:rsidRDefault="00C27C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«Агрономия».</w:t>
      </w: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4B" w:rsidRDefault="00A47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74B" w:rsidSect="00085E1E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59" w:rsidRDefault="003B1659">
      <w:pPr>
        <w:spacing w:after="0" w:line="240" w:lineRule="auto"/>
      </w:pPr>
      <w:r>
        <w:separator/>
      </w:r>
    </w:p>
  </w:endnote>
  <w:endnote w:type="continuationSeparator" w:id="0">
    <w:p w:rsidR="003B1659" w:rsidRDefault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3B1659">
      <w:trPr>
        <w:jc w:val="center"/>
      </w:trPr>
      <w:tc>
        <w:tcPr>
          <w:tcW w:w="5954" w:type="dxa"/>
          <w:shd w:val="clear" w:color="auto" w:fill="auto"/>
          <w:vAlign w:val="center"/>
        </w:tcPr>
        <w:p w:rsidR="003B1659" w:rsidRDefault="003B1659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3B1659" w:rsidRDefault="003B1659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A325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3B1659" w:rsidRDefault="003B165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59" w:rsidRDefault="003B1659">
      <w:pPr>
        <w:spacing w:after="0" w:line="240" w:lineRule="auto"/>
      </w:pPr>
      <w:r>
        <w:separator/>
      </w:r>
    </w:p>
  </w:footnote>
  <w:footnote w:type="continuationSeparator" w:id="0">
    <w:p w:rsidR="003B1659" w:rsidRDefault="003B1659">
      <w:pPr>
        <w:spacing w:after="0" w:line="240" w:lineRule="auto"/>
      </w:pPr>
      <w:r>
        <w:continuationSeparator/>
      </w:r>
    </w:p>
  </w:footnote>
  <w:footnote w:id="1">
    <w:p w:rsidR="003B1659" w:rsidRDefault="003B16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3B1659" w:rsidRDefault="003B16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9" w:rsidRDefault="003B1659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D46C55"/>
    <w:multiLevelType w:val="multilevel"/>
    <w:tmpl w:val="B5F2889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>
    <w:nsid w:val="16C7002C"/>
    <w:multiLevelType w:val="hybridMultilevel"/>
    <w:tmpl w:val="8F66AF9C"/>
    <w:lvl w:ilvl="0" w:tplc="73D08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7C2EBA">
      <w:start w:val="1"/>
      <w:numFmt w:val="lowerLetter"/>
      <w:lvlText w:val="%2."/>
      <w:lvlJc w:val="left"/>
      <w:pPr>
        <w:ind w:left="1440" w:hanging="360"/>
      </w:pPr>
    </w:lvl>
    <w:lvl w:ilvl="2" w:tplc="DA72060A">
      <w:start w:val="1"/>
      <w:numFmt w:val="lowerRoman"/>
      <w:lvlText w:val="%3."/>
      <w:lvlJc w:val="right"/>
      <w:pPr>
        <w:ind w:left="2160" w:hanging="180"/>
      </w:pPr>
    </w:lvl>
    <w:lvl w:ilvl="3" w:tplc="F8C89CCA">
      <w:start w:val="1"/>
      <w:numFmt w:val="decimal"/>
      <w:lvlText w:val="%4."/>
      <w:lvlJc w:val="left"/>
      <w:pPr>
        <w:ind w:left="2880" w:hanging="360"/>
      </w:pPr>
    </w:lvl>
    <w:lvl w:ilvl="4" w:tplc="7B9214DA">
      <w:start w:val="1"/>
      <w:numFmt w:val="lowerLetter"/>
      <w:lvlText w:val="%5."/>
      <w:lvlJc w:val="left"/>
      <w:pPr>
        <w:ind w:left="3600" w:hanging="360"/>
      </w:pPr>
    </w:lvl>
    <w:lvl w:ilvl="5" w:tplc="482C2050">
      <w:start w:val="1"/>
      <w:numFmt w:val="lowerRoman"/>
      <w:lvlText w:val="%6."/>
      <w:lvlJc w:val="right"/>
      <w:pPr>
        <w:ind w:left="4320" w:hanging="180"/>
      </w:pPr>
    </w:lvl>
    <w:lvl w:ilvl="6" w:tplc="253CD5C2">
      <w:start w:val="1"/>
      <w:numFmt w:val="decimal"/>
      <w:lvlText w:val="%7."/>
      <w:lvlJc w:val="left"/>
      <w:pPr>
        <w:ind w:left="5040" w:hanging="360"/>
      </w:pPr>
    </w:lvl>
    <w:lvl w:ilvl="7" w:tplc="F1248852">
      <w:start w:val="1"/>
      <w:numFmt w:val="lowerLetter"/>
      <w:lvlText w:val="%8."/>
      <w:lvlJc w:val="left"/>
      <w:pPr>
        <w:ind w:left="5760" w:hanging="360"/>
      </w:pPr>
    </w:lvl>
    <w:lvl w:ilvl="8" w:tplc="3AFE9D0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C1125"/>
    <w:multiLevelType w:val="hybridMultilevel"/>
    <w:tmpl w:val="C91A8A3E"/>
    <w:lvl w:ilvl="0" w:tplc="F436713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4E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8E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4B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4C8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E7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E6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C561C"/>
    <w:multiLevelType w:val="hybridMultilevel"/>
    <w:tmpl w:val="568A3C5A"/>
    <w:lvl w:ilvl="0" w:tplc="DB98F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4EE66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CA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27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D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42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C7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27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6D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F35CF"/>
    <w:multiLevelType w:val="hybridMultilevel"/>
    <w:tmpl w:val="E84C47E4"/>
    <w:lvl w:ilvl="0" w:tplc="4E5ED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304212">
      <w:start w:val="1"/>
      <w:numFmt w:val="lowerLetter"/>
      <w:lvlText w:val="%2."/>
      <w:lvlJc w:val="left"/>
      <w:pPr>
        <w:ind w:left="1440" w:hanging="360"/>
      </w:pPr>
    </w:lvl>
    <w:lvl w:ilvl="2" w:tplc="231C5140">
      <w:start w:val="1"/>
      <w:numFmt w:val="lowerRoman"/>
      <w:lvlText w:val="%3."/>
      <w:lvlJc w:val="right"/>
      <w:pPr>
        <w:ind w:left="2160" w:hanging="180"/>
      </w:pPr>
    </w:lvl>
    <w:lvl w:ilvl="3" w:tplc="5CE4FE50">
      <w:start w:val="1"/>
      <w:numFmt w:val="decimal"/>
      <w:lvlText w:val="%4."/>
      <w:lvlJc w:val="left"/>
      <w:pPr>
        <w:ind w:left="2880" w:hanging="360"/>
      </w:pPr>
    </w:lvl>
    <w:lvl w:ilvl="4" w:tplc="EC5AF570">
      <w:start w:val="1"/>
      <w:numFmt w:val="lowerLetter"/>
      <w:lvlText w:val="%5."/>
      <w:lvlJc w:val="left"/>
      <w:pPr>
        <w:ind w:left="3600" w:hanging="360"/>
      </w:pPr>
    </w:lvl>
    <w:lvl w:ilvl="5" w:tplc="90522118">
      <w:start w:val="1"/>
      <w:numFmt w:val="lowerRoman"/>
      <w:lvlText w:val="%6."/>
      <w:lvlJc w:val="right"/>
      <w:pPr>
        <w:ind w:left="4320" w:hanging="180"/>
      </w:pPr>
    </w:lvl>
    <w:lvl w:ilvl="6" w:tplc="0ECC0D12">
      <w:start w:val="1"/>
      <w:numFmt w:val="decimal"/>
      <w:lvlText w:val="%7."/>
      <w:lvlJc w:val="left"/>
      <w:pPr>
        <w:ind w:left="5040" w:hanging="360"/>
      </w:pPr>
    </w:lvl>
    <w:lvl w:ilvl="7" w:tplc="D952A888">
      <w:start w:val="1"/>
      <w:numFmt w:val="lowerLetter"/>
      <w:lvlText w:val="%8."/>
      <w:lvlJc w:val="left"/>
      <w:pPr>
        <w:ind w:left="5760" w:hanging="360"/>
      </w:pPr>
    </w:lvl>
    <w:lvl w:ilvl="8" w:tplc="0DCCB14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B466C"/>
    <w:multiLevelType w:val="hybridMultilevel"/>
    <w:tmpl w:val="C51A2264"/>
    <w:lvl w:ilvl="0" w:tplc="DE528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0E982">
      <w:start w:val="1"/>
      <w:numFmt w:val="lowerLetter"/>
      <w:lvlText w:val="%2."/>
      <w:lvlJc w:val="left"/>
      <w:pPr>
        <w:ind w:left="1440" w:hanging="360"/>
      </w:pPr>
    </w:lvl>
    <w:lvl w:ilvl="2" w:tplc="E47A9CB0">
      <w:start w:val="1"/>
      <w:numFmt w:val="lowerRoman"/>
      <w:lvlText w:val="%3."/>
      <w:lvlJc w:val="right"/>
      <w:pPr>
        <w:ind w:left="2160" w:hanging="180"/>
      </w:pPr>
    </w:lvl>
    <w:lvl w:ilvl="3" w:tplc="8B82621C">
      <w:start w:val="1"/>
      <w:numFmt w:val="decimal"/>
      <w:lvlText w:val="%4."/>
      <w:lvlJc w:val="left"/>
      <w:pPr>
        <w:ind w:left="2880" w:hanging="360"/>
      </w:pPr>
    </w:lvl>
    <w:lvl w:ilvl="4" w:tplc="3A82E45C">
      <w:start w:val="1"/>
      <w:numFmt w:val="lowerLetter"/>
      <w:lvlText w:val="%5."/>
      <w:lvlJc w:val="left"/>
      <w:pPr>
        <w:ind w:left="3600" w:hanging="360"/>
      </w:pPr>
    </w:lvl>
    <w:lvl w:ilvl="5" w:tplc="3F587394">
      <w:start w:val="1"/>
      <w:numFmt w:val="lowerRoman"/>
      <w:lvlText w:val="%6."/>
      <w:lvlJc w:val="right"/>
      <w:pPr>
        <w:ind w:left="4320" w:hanging="180"/>
      </w:pPr>
    </w:lvl>
    <w:lvl w:ilvl="6" w:tplc="8694579E">
      <w:start w:val="1"/>
      <w:numFmt w:val="decimal"/>
      <w:lvlText w:val="%7."/>
      <w:lvlJc w:val="left"/>
      <w:pPr>
        <w:ind w:left="5040" w:hanging="360"/>
      </w:pPr>
    </w:lvl>
    <w:lvl w:ilvl="7" w:tplc="B4F2270A">
      <w:start w:val="1"/>
      <w:numFmt w:val="lowerLetter"/>
      <w:lvlText w:val="%8."/>
      <w:lvlJc w:val="left"/>
      <w:pPr>
        <w:ind w:left="5760" w:hanging="360"/>
      </w:pPr>
    </w:lvl>
    <w:lvl w:ilvl="8" w:tplc="FE2C665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74FCF"/>
    <w:multiLevelType w:val="hybridMultilevel"/>
    <w:tmpl w:val="DE94883C"/>
    <w:lvl w:ilvl="0" w:tplc="DB3E6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CD584">
      <w:start w:val="1"/>
      <w:numFmt w:val="lowerLetter"/>
      <w:lvlText w:val="%2."/>
      <w:lvlJc w:val="left"/>
      <w:pPr>
        <w:ind w:left="1440" w:hanging="360"/>
      </w:pPr>
    </w:lvl>
    <w:lvl w:ilvl="2" w:tplc="CD46B26E">
      <w:start w:val="1"/>
      <w:numFmt w:val="lowerRoman"/>
      <w:lvlText w:val="%3."/>
      <w:lvlJc w:val="right"/>
      <w:pPr>
        <w:ind w:left="2160" w:hanging="180"/>
      </w:pPr>
    </w:lvl>
    <w:lvl w:ilvl="3" w:tplc="CFCE9884">
      <w:start w:val="1"/>
      <w:numFmt w:val="decimal"/>
      <w:lvlText w:val="%4."/>
      <w:lvlJc w:val="left"/>
      <w:pPr>
        <w:ind w:left="2880" w:hanging="360"/>
      </w:pPr>
    </w:lvl>
    <w:lvl w:ilvl="4" w:tplc="908A96F0">
      <w:start w:val="1"/>
      <w:numFmt w:val="lowerLetter"/>
      <w:lvlText w:val="%5."/>
      <w:lvlJc w:val="left"/>
      <w:pPr>
        <w:ind w:left="3600" w:hanging="360"/>
      </w:pPr>
    </w:lvl>
    <w:lvl w:ilvl="5" w:tplc="DE46D580">
      <w:start w:val="1"/>
      <w:numFmt w:val="lowerRoman"/>
      <w:lvlText w:val="%6."/>
      <w:lvlJc w:val="right"/>
      <w:pPr>
        <w:ind w:left="4320" w:hanging="180"/>
      </w:pPr>
    </w:lvl>
    <w:lvl w:ilvl="6" w:tplc="3708B7DC">
      <w:start w:val="1"/>
      <w:numFmt w:val="decimal"/>
      <w:lvlText w:val="%7."/>
      <w:lvlJc w:val="left"/>
      <w:pPr>
        <w:ind w:left="5040" w:hanging="360"/>
      </w:pPr>
    </w:lvl>
    <w:lvl w:ilvl="7" w:tplc="F5C64EB4">
      <w:start w:val="1"/>
      <w:numFmt w:val="lowerLetter"/>
      <w:lvlText w:val="%8."/>
      <w:lvlJc w:val="left"/>
      <w:pPr>
        <w:ind w:left="5760" w:hanging="360"/>
      </w:pPr>
    </w:lvl>
    <w:lvl w:ilvl="8" w:tplc="C000432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074D36"/>
    <w:multiLevelType w:val="hybridMultilevel"/>
    <w:tmpl w:val="8A486412"/>
    <w:lvl w:ilvl="0" w:tplc="66368D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9ECE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46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AA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A4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8AA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A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20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08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39872200"/>
    <w:multiLevelType w:val="hybridMultilevel"/>
    <w:tmpl w:val="2DB859F6"/>
    <w:lvl w:ilvl="0" w:tplc="AAB0C08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95E0412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DB80F1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650631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D5C7AF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A1A577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2DA7A3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9A0C2E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958489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CAC57EC"/>
    <w:multiLevelType w:val="hybridMultilevel"/>
    <w:tmpl w:val="92B0FA66"/>
    <w:lvl w:ilvl="0" w:tplc="DDCC649E">
      <w:start w:val="1"/>
      <w:numFmt w:val="decimal"/>
      <w:lvlText w:val="%1."/>
      <w:lvlJc w:val="left"/>
      <w:pPr>
        <w:ind w:left="1429" w:hanging="360"/>
      </w:pPr>
    </w:lvl>
    <w:lvl w:ilvl="1" w:tplc="5D6ECA5E">
      <w:start w:val="1"/>
      <w:numFmt w:val="lowerLetter"/>
      <w:lvlText w:val="%2."/>
      <w:lvlJc w:val="left"/>
      <w:pPr>
        <w:ind w:left="2149" w:hanging="360"/>
      </w:pPr>
    </w:lvl>
    <w:lvl w:ilvl="2" w:tplc="2AA67418">
      <w:start w:val="1"/>
      <w:numFmt w:val="lowerRoman"/>
      <w:lvlText w:val="%3."/>
      <w:lvlJc w:val="right"/>
      <w:pPr>
        <w:ind w:left="2869" w:hanging="180"/>
      </w:pPr>
    </w:lvl>
    <w:lvl w:ilvl="3" w:tplc="50261B44">
      <w:start w:val="1"/>
      <w:numFmt w:val="decimal"/>
      <w:lvlText w:val="%4."/>
      <w:lvlJc w:val="left"/>
      <w:pPr>
        <w:ind w:left="3589" w:hanging="360"/>
      </w:pPr>
    </w:lvl>
    <w:lvl w:ilvl="4" w:tplc="8872286C">
      <w:start w:val="1"/>
      <w:numFmt w:val="lowerLetter"/>
      <w:lvlText w:val="%5."/>
      <w:lvlJc w:val="left"/>
      <w:pPr>
        <w:ind w:left="4309" w:hanging="360"/>
      </w:pPr>
    </w:lvl>
    <w:lvl w:ilvl="5" w:tplc="45E61AD8">
      <w:start w:val="1"/>
      <w:numFmt w:val="lowerRoman"/>
      <w:lvlText w:val="%6."/>
      <w:lvlJc w:val="right"/>
      <w:pPr>
        <w:ind w:left="5029" w:hanging="180"/>
      </w:pPr>
    </w:lvl>
    <w:lvl w:ilvl="6" w:tplc="128CF278">
      <w:start w:val="1"/>
      <w:numFmt w:val="decimal"/>
      <w:lvlText w:val="%7."/>
      <w:lvlJc w:val="left"/>
      <w:pPr>
        <w:ind w:left="5749" w:hanging="360"/>
      </w:pPr>
    </w:lvl>
    <w:lvl w:ilvl="7" w:tplc="9B4A08FC">
      <w:start w:val="1"/>
      <w:numFmt w:val="lowerLetter"/>
      <w:lvlText w:val="%8."/>
      <w:lvlJc w:val="left"/>
      <w:pPr>
        <w:ind w:left="6469" w:hanging="360"/>
      </w:pPr>
    </w:lvl>
    <w:lvl w:ilvl="8" w:tplc="F16A25D6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176AE6"/>
    <w:multiLevelType w:val="hybridMultilevel"/>
    <w:tmpl w:val="8F1EF644"/>
    <w:lvl w:ilvl="0" w:tplc="48B83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D9ADF8A">
      <w:start w:val="1"/>
      <w:numFmt w:val="lowerLetter"/>
      <w:lvlText w:val="%2."/>
      <w:lvlJc w:val="left"/>
      <w:pPr>
        <w:ind w:left="1440" w:hanging="360"/>
      </w:pPr>
    </w:lvl>
    <w:lvl w:ilvl="2" w:tplc="44143A42">
      <w:start w:val="1"/>
      <w:numFmt w:val="lowerRoman"/>
      <w:lvlText w:val="%3."/>
      <w:lvlJc w:val="right"/>
      <w:pPr>
        <w:ind w:left="2160" w:hanging="180"/>
      </w:pPr>
    </w:lvl>
    <w:lvl w:ilvl="3" w:tplc="4440C398">
      <w:start w:val="1"/>
      <w:numFmt w:val="decimal"/>
      <w:lvlText w:val="%4."/>
      <w:lvlJc w:val="left"/>
      <w:pPr>
        <w:ind w:left="2880" w:hanging="360"/>
      </w:pPr>
    </w:lvl>
    <w:lvl w:ilvl="4" w:tplc="359CE7E0">
      <w:start w:val="1"/>
      <w:numFmt w:val="lowerLetter"/>
      <w:lvlText w:val="%5."/>
      <w:lvlJc w:val="left"/>
      <w:pPr>
        <w:ind w:left="3600" w:hanging="360"/>
      </w:pPr>
    </w:lvl>
    <w:lvl w:ilvl="5" w:tplc="29D671FE">
      <w:start w:val="1"/>
      <w:numFmt w:val="lowerRoman"/>
      <w:lvlText w:val="%6."/>
      <w:lvlJc w:val="right"/>
      <w:pPr>
        <w:ind w:left="4320" w:hanging="180"/>
      </w:pPr>
    </w:lvl>
    <w:lvl w:ilvl="6" w:tplc="AD947A2C">
      <w:start w:val="1"/>
      <w:numFmt w:val="decimal"/>
      <w:lvlText w:val="%7."/>
      <w:lvlJc w:val="left"/>
      <w:pPr>
        <w:ind w:left="5040" w:hanging="360"/>
      </w:pPr>
    </w:lvl>
    <w:lvl w:ilvl="7" w:tplc="47BC5A54">
      <w:start w:val="1"/>
      <w:numFmt w:val="lowerLetter"/>
      <w:lvlText w:val="%8."/>
      <w:lvlJc w:val="left"/>
      <w:pPr>
        <w:ind w:left="5760" w:hanging="360"/>
      </w:pPr>
    </w:lvl>
    <w:lvl w:ilvl="8" w:tplc="A8E0195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E72F1"/>
    <w:multiLevelType w:val="multilevel"/>
    <w:tmpl w:val="BAD0318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9">
    <w:nsid w:val="47931ADF"/>
    <w:multiLevelType w:val="hybridMultilevel"/>
    <w:tmpl w:val="40705E22"/>
    <w:lvl w:ilvl="0" w:tplc="C510A8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E628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CD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69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6A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AC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A3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69E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4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4C145ED1"/>
    <w:multiLevelType w:val="multilevel"/>
    <w:tmpl w:val="A6FA321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DAD2708"/>
    <w:multiLevelType w:val="hybridMultilevel"/>
    <w:tmpl w:val="112C20F0"/>
    <w:lvl w:ilvl="0" w:tplc="EE32BD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4981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E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83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E9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CA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42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E0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43325"/>
    <w:multiLevelType w:val="hybridMultilevel"/>
    <w:tmpl w:val="8632CC8C"/>
    <w:lvl w:ilvl="0" w:tplc="B5D09A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51A80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86A1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C6C15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B8AB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8D5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CE9A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E018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6217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542977E2"/>
    <w:multiLevelType w:val="hybridMultilevel"/>
    <w:tmpl w:val="E1BA52FC"/>
    <w:lvl w:ilvl="0" w:tplc="14C63C5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1D89D2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9CCBC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E1A2B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2EF7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66A0F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F082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D9C55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4CF5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AE41D49"/>
    <w:multiLevelType w:val="hybridMultilevel"/>
    <w:tmpl w:val="78722C38"/>
    <w:lvl w:ilvl="0" w:tplc="AB74061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0F851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30D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671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C7E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C8E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62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23F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1EF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C27AE"/>
    <w:multiLevelType w:val="hybridMultilevel"/>
    <w:tmpl w:val="F9141E1A"/>
    <w:lvl w:ilvl="0" w:tplc="482C266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05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823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A30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4F0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90EC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61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8E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38B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550CFC"/>
    <w:multiLevelType w:val="hybridMultilevel"/>
    <w:tmpl w:val="0C7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7635A"/>
    <w:multiLevelType w:val="hybridMultilevel"/>
    <w:tmpl w:val="6736F1F8"/>
    <w:lvl w:ilvl="0" w:tplc="53787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6E6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0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AD3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ADD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C04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46B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4E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486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316AD1"/>
    <w:multiLevelType w:val="hybridMultilevel"/>
    <w:tmpl w:val="23BE93BE"/>
    <w:lvl w:ilvl="0" w:tplc="779C11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1C5C8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2462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4F6834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B9E938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26B9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BCA73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5210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E3C0E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A777B2B"/>
    <w:multiLevelType w:val="hybridMultilevel"/>
    <w:tmpl w:val="C3F4FB52"/>
    <w:lvl w:ilvl="0" w:tplc="407E73E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6CB03C8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8C6760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3CE053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4D4F57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5F49CB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336E4A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2EE99A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D70887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7AE74D59"/>
    <w:multiLevelType w:val="multilevel"/>
    <w:tmpl w:val="104C7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35"/>
  </w:num>
  <w:num w:numId="5">
    <w:abstractNumId w:val="37"/>
  </w:num>
  <w:num w:numId="6">
    <w:abstractNumId w:val="33"/>
  </w:num>
  <w:num w:numId="7">
    <w:abstractNumId w:val="26"/>
  </w:num>
  <w:num w:numId="8">
    <w:abstractNumId w:val="25"/>
  </w:num>
  <w:num w:numId="9">
    <w:abstractNumId w:val="14"/>
  </w:num>
  <w:num w:numId="10">
    <w:abstractNumId w:val="36"/>
  </w:num>
  <w:num w:numId="11">
    <w:abstractNumId w:val="23"/>
  </w:num>
  <w:num w:numId="12">
    <w:abstractNumId w:val="22"/>
  </w:num>
  <w:num w:numId="13">
    <w:abstractNumId w:val="12"/>
  </w:num>
  <w:num w:numId="14">
    <w:abstractNumId w:val="19"/>
  </w:num>
  <w:num w:numId="15">
    <w:abstractNumId w:val="7"/>
  </w:num>
  <w:num w:numId="16">
    <w:abstractNumId w:val="9"/>
  </w:num>
  <w:num w:numId="17">
    <w:abstractNumId w:val="16"/>
  </w:num>
  <w:num w:numId="18">
    <w:abstractNumId w:val="8"/>
  </w:num>
  <w:num w:numId="19">
    <w:abstractNumId w:val="10"/>
  </w:num>
  <w:num w:numId="20">
    <w:abstractNumId w:val="2"/>
  </w:num>
  <w:num w:numId="21">
    <w:abstractNumId w:val="18"/>
  </w:num>
  <w:num w:numId="22">
    <w:abstractNumId w:val="21"/>
  </w:num>
  <w:num w:numId="23">
    <w:abstractNumId w:val="17"/>
  </w:num>
  <w:num w:numId="24">
    <w:abstractNumId w:val="13"/>
  </w:num>
  <w:num w:numId="25">
    <w:abstractNumId w:val="20"/>
  </w:num>
  <w:num w:numId="26">
    <w:abstractNumId w:val="0"/>
  </w:num>
  <w:num w:numId="27">
    <w:abstractNumId w:val="30"/>
  </w:num>
  <w:num w:numId="28">
    <w:abstractNumId w:val="28"/>
  </w:num>
  <w:num w:numId="29">
    <w:abstractNumId w:val="11"/>
  </w:num>
  <w:num w:numId="30">
    <w:abstractNumId w:val="34"/>
  </w:num>
  <w:num w:numId="31">
    <w:abstractNumId w:val="1"/>
  </w:num>
  <w:num w:numId="32">
    <w:abstractNumId w:val="4"/>
  </w:num>
  <w:num w:numId="33">
    <w:abstractNumId w:val="3"/>
  </w:num>
  <w:num w:numId="34">
    <w:abstractNumId w:val="24"/>
  </w:num>
  <w:num w:numId="35">
    <w:abstractNumId w:val="29"/>
  </w:num>
  <w:num w:numId="36">
    <w:abstractNumId w:val="5"/>
  </w:num>
  <w:num w:numId="37">
    <w:abstractNumId w:val="1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74B"/>
    <w:rsid w:val="00001D81"/>
    <w:rsid w:val="00017CB5"/>
    <w:rsid w:val="0002094B"/>
    <w:rsid w:val="00035DC9"/>
    <w:rsid w:val="00085E1E"/>
    <w:rsid w:val="000B07E5"/>
    <w:rsid w:val="000C00A1"/>
    <w:rsid w:val="000D56F6"/>
    <w:rsid w:val="001A62DE"/>
    <w:rsid w:val="002368C7"/>
    <w:rsid w:val="00251A08"/>
    <w:rsid w:val="00265B1C"/>
    <w:rsid w:val="00267102"/>
    <w:rsid w:val="00280549"/>
    <w:rsid w:val="002B259F"/>
    <w:rsid w:val="002C6BA0"/>
    <w:rsid w:val="002E1F55"/>
    <w:rsid w:val="00314F89"/>
    <w:rsid w:val="0033778F"/>
    <w:rsid w:val="00393EF5"/>
    <w:rsid w:val="003B1659"/>
    <w:rsid w:val="00412638"/>
    <w:rsid w:val="004201D1"/>
    <w:rsid w:val="004915C3"/>
    <w:rsid w:val="00496CAB"/>
    <w:rsid w:val="004C5F72"/>
    <w:rsid w:val="004D468A"/>
    <w:rsid w:val="00534839"/>
    <w:rsid w:val="005438D9"/>
    <w:rsid w:val="005C0095"/>
    <w:rsid w:val="005D380C"/>
    <w:rsid w:val="005D6283"/>
    <w:rsid w:val="006315DD"/>
    <w:rsid w:val="00635C43"/>
    <w:rsid w:val="006407E0"/>
    <w:rsid w:val="006601C1"/>
    <w:rsid w:val="00662FCD"/>
    <w:rsid w:val="00671B3A"/>
    <w:rsid w:val="0067406B"/>
    <w:rsid w:val="006A2730"/>
    <w:rsid w:val="006B15DF"/>
    <w:rsid w:val="006F408A"/>
    <w:rsid w:val="006F4903"/>
    <w:rsid w:val="00715C7F"/>
    <w:rsid w:val="007378B4"/>
    <w:rsid w:val="007863D4"/>
    <w:rsid w:val="007908D3"/>
    <w:rsid w:val="007955DA"/>
    <w:rsid w:val="007C57E2"/>
    <w:rsid w:val="007F2285"/>
    <w:rsid w:val="007F38F0"/>
    <w:rsid w:val="00807D16"/>
    <w:rsid w:val="00816109"/>
    <w:rsid w:val="00820CEE"/>
    <w:rsid w:val="008478F3"/>
    <w:rsid w:val="00853147"/>
    <w:rsid w:val="00871F41"/>
    <w:rsid w:val="008B59D0"/>
    <w:rsid w:val="008C0A7B"/>
    <w:rsid w:val="008C0F66"/>
    <w:rsid w:val="008D6150"/>
    <w:rsid w:val="008E00A7"/>
    <w:rsid w:val="00916A56"/>
    <w:rsid w:val="00951EB8"/>
    <w:rsid w:val="009541DA"/>
    <w:rsid w:val="00956389"/>
    <w:rsid w:val="00A329C5"/>
    <w:rsid w:val="00A4774B"/>
    <w:rsid w:val="00A728D6"/>
    <w:rsid w:val="00A85839"/>
    <w:rsid w:val="00AC36C9"/>
    <w:rsid w:val="00AD6E71"/>
    <w:rsid w:val="00B16466"/>
    <w:rsid w:val="00B17B17"/>
    <w:rsid w:val="00B33F5B"/>
    <w:rsid w:val="00B3405B"/>
    <w:rsid w:val="00B36878"/>
    <w:rsid w:val="00B473B3"/>
    <w:rsid w:val="00B4784F"/>
    <w:rsid w:val="00B75083"/>
    <w:rsid w:val="00B76478"/>
    <w:rsid w:val="00B77D0F"/>
    <w:rsid w:val="00B9452A"/>
    <w:rsid w:val="00BA3250"/>
    <w:rsid w:val="00BC5B49"/>
    <w:rsid w:val="00BF145E"/>
    <w:rsid w:val="00C113EE"/>
    <w:rsid w:val="00C17BF4"/>
    <w:rsid w:val="00C2201C"/>
    <w:rsid w:val="00C22344"/>
    <w:rsid w:val="00C27C9C"/>
    <w:rsid w:val="00C27E0B"/>
    <w:rsid w:val="00C74F0E"/>
    <w:rsid w:val="00CA3905"/>
    <w:rsid w:val="00CA430A"/>
    <w:rsid w:val="00CB39F2"/>
    <w:rsid w:val="00CD1105"/>
    <w:rsid w:val="00CD49AA"/>
    <w:rsid w:val="00CD587C"/>
    <w:rsid w:val="00D00C78"/>
    <w:rsid w:val="00D048BD"/>
    <w:rsid w:val="00DB0E6A"/>
    <w:rsid w:val="00DC0DBF"/>
    <w:rsid w:val="00DE53CC"/>
    <w:rsid w:val="00E11835"/>
    <w:rsid w:val="00E36A53"/>
    <w:rsid w:val="00E40172"/>
    <w:rsid w:val="00E6176B"/>
    <w:rsid w:val="00E71CA0"/>
    <w:rsid w:val="00E72974"/>
    <w:rsid w:val="00E7612F"/>
    <w:rsid w:val="00E87299"/>
    <w:rsid w:val="00E96026"/>
    <w:rsid w:val="00F12469"/>
    <w:rsid w:val="00F2496C"/>
    <w:rsid w:val="00F307C8"/>
    <w:rsid w:val="00F63682"/>
    <w:rsid w:val="00F71CA6"/>
    <w:rsid w:val="00F948DA"/>
    <w:rsid w:val="00FD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73B3"/>
  </w:style>
  <w:style w:type="paragraph" w:styleId="1">
    <w:name w:val="heading 1"/>
    <w:basedOn w:val="a1"/>
    <w:next w:val="a1"/>
    <w:link w:val="10"/>
    <w:qFormat/>
    <w:rsid w:val="00085E1E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085E1E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085E1E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085E1E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085E1E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085E1E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085E1E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085E1E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085E1E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085E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085E1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085E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085E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085E1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085E1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085E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085E1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085E1E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085E1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sid w:val="00085E1E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085E1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085E1E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085E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5E1E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085E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5E1E"/>
    <w:rPr>
      <w:i/>
    </w:rPr>
  </w:style>
  <w:style w:type="character" w:customStyle="1" w:styleId="HeaderChar">
    <w:name w:val="Header Char"/>
    <w:basedOn w:val="a2"/>
    <w:uiPriority w:val="99"/>
    <w:rsid w:val="00085E1E"/>
  </w:style>
  <w:style w:type="character" w:customStyle="1" w:styleId="FooterChar">
    <w:name w:val="Footer Char"/>
    <w:basedOn w:val="a2"/>
    <w:uiPriority w:val="99"/>
    <w:rsid w:val="00085E1E"/>
  </w:style>
  <w:style w:type="character" w:customStyle="1" w:styleId="CaptionChar">
    <w:name w:val="Caption Char"/>
    <w:uiPriority w:val="99"/>
    <w:rsid w:val="00085E1E"/>
  </w:style>
  <w:style w:type="table" w:customStyle="1" w:styleId="TableGridLight">
    <w:name w:val="Table Grid Light"/>
    <w:basedOn w:val="a3"/>
    <w:uiPriority w:val="59"/>
    <w:rsid w:val="00085E1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rsid w:val="00085E1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085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085E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085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85E1E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085E1E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085E1E"/>
    <w:rPr>
      <w:sz w:val="20"/>
    </w:rPr>
  </w:style>
  <w:style w:type="character" w:styleId="ad">
    <w:name w:val="endnote reference"/>
    <w:basedOn w:val="a2"/>
    <w:uiPriority w:val="99"/>
    <w:semiHidden/>
    <w:unhideWhenUsed/>
    <w:rsid w:val="00085E1E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085E1E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085E1E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085E1E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085E1E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085E1E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085E1E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085E1E"/>
    <w:pPr>
      <w:spacing w:after="0"/>
    </w:pPr>
  </w:style>
  <w:style w:type="paragraph" w:styleId="af">
    <w:name w:val="header"/>
    <w:basedOn w:val="a1"/>
    <w:link w:val="af0"/>
    <w:uiPriority w:val="99"/>
    <w:unhideWhenUsed/>
    <w:rsid w:val="0008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085E1E"/>
  </w:style>
  <w:style w:type="paragraph" w:styleId="af1">
    <w:name w:val="footer"/>
    <w:basedOn w:val="a1"/>
    <w:link w:val="af2"/>
    <w:uiPriority w:val="99"/>
    <w:unhideWhenUsed/>
    <w:rsid w:val="0008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085E1E"/>
  </w:style>
  <w:style w:type="paragraph" w:styleId="af3">
    <w:name w:val="No Spacing"/>
    <w:link w:val="af4"/>
    <w:uiPriority w:val="1"/>
    <w:qFormat/>
    <w:rsid w:val="00085E1E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sid w:val="00085E1E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sid w:val="00085E1E"/>
    <w:rPr>
      <w:color w:val="808080"/>
    </w:rPr>
  </w:style>
  <w:style w:type="paragraph" w:styleId="af6">
    <w:name w:val="Balloon Text"/>
    <w:basedOn w:val="a1"/>
    <w:link w:val="af7"/>
    <w:unhideWhenUsed/>
    <w:rsid w:val="0008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085E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085E1E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085E1E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085E1E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085E1E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085E1E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085E1E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085E1E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085E1E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085E1E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sid w:val="00085E1E"/>
    <w:rPr>
      <w:color w:val="0000FF"/>
      <w:u w:val="single"/>
    </w:rPr>
  </w:style>
  <w:style w:type="table" w:styleId="af9">
    <w:name w:val="Table Grid"/>
    <w:basedOn w:val="a3"/>
    <w:rsid w:val="0008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rsid w:val="00085E1E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085E1E"/>
  </w:style>
  <w:style w:type="paragraph" w:customStyle="1" w:styleId="bullet">
    <w:name w:val="bullet"/>
    <w:basedOn w:val="a1"/>
    <w:rsid w:val="00085E1E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sid w:val="00085E1E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085E1E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085E1E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085E1E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rsid w:val="00085E1E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sid w:val="00085E1E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085E1E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085E1E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085E1E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085E1E"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rsid w:val="00085E1E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085E1E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085E1E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rsid w:val="00085E1E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sid w:val="00085E1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sid w:val="00085E1E"/>
    <w:rPr>
      <w:vertAlign w:val="superscript"/>
    </w:rPr>
  </w:style>
  <w:style w:type="character" w:styleId="aff1">
    <w:name w:val="FollowedHyperlink"/>
    <w:rsid w:val="00085E1E"/>
    <w:rPr>
      <w:color w:val="800080"/>
      <w:u w:val="single"/>
    </w:rPr>
  </w:style>
  <w:style w:type="paragraph" w:customStyle="1" w:styleId="a">
    <w:name w:val="цветной текст"/>
    <w:basedOn w:val="a1"/>
    <w:qFormat/>
    <w:rsid w:val="00085E1E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085E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rsid w:val="00085E1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sid w:val="00085E1E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rsid w:val="00085E1E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085E1E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rsid w:val="00085E1E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085E1E"/>
    <w:rPr>
      <w:lang w:val="ru-RU"/>
    </w:rPr>
  </w:style>
  <w:style w:type="paragraph" w:customStyle="1" w:styleId="-2">
    <w:name w:val="!заголовок-2"/>
    <w:basedOn w:val="2"/>
    <w:link w:val="-20"/>
    <w:qFormat/>
    <w:rsid w:val="00085E1E"/>
    <w:rPr>
      <w:lang w:val="ru-RU"/>
    </w:rPr>
  </w:style>
  <w:style w:type="character" w:customStyle="1" w:styleId="-10">
    <w:name w:val="!Заголовок-1 Знак"/>
    <w:link w:val="-1"/>
    <w:rsid w:val="00085E1E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rsid w:val="00085E1E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085E1E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  <w:rsid w:val="00085E1E"/>
  </w:style>
  <w:style w:type="character" w:customStyle="1" w:styleId="aff7">
    <w:name w:val="!Текст Знак"/>
    <w:link w:val="aff6"/>
    <w:rsid w:val="00085E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rsid w:val="00085E1E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sid w:val="00085E1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sid w:val="00085E1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rsid w:val="00085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sid w:val="00085E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rsid w:val="00085E1E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085E1E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sid w:val="00085E1E"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rsid w:val="0008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085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sid w:val="00085E1E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085E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rsid w:val="00085E1E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085E1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085E1E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085E1E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085E1E"/>
    <w:rPr>
      <w:color w:val="605E5C"/>
      <w:shd w:val="clear" w:color="auto" w:fill="E1DFDD"/>
    </w:rPr>
  </w:style>
  <w:style w:type="character" w:customStyle="1" w:styleId="16">
    <w:name w:val="Основной текст1"/>
    <w:basedOn w:val="a2"/>
    <w:rsid w:val="00085E1E"/>
    <w:rPr>
      <w:rFonts w:ascii="Calibri" w:eastAsia="Calibri" w:hAnsi="Calibri" w:cs="Calibri"/>
      <w:color w:val="000000"/>
      <w:spacing w:val="2"/>
      <w:position w:val="0"/>
      <w:shd w:val="clear" w:color="auto" w:fill="FFFFFF"/>
      <w:lang w:val="ru-RU"/>
    </w:rPr>
  </w:style>
  <w:style w:type="character" w:customStyle="1" w:styleId="33">
    <w:name w:val="Неразрешенное упоминание3"/>
    <w:basedOn w:val="a2"/>
    <w:uiPriority w:val="99"/>
    <w:semiHidden/>
    <w:unhideWhenUsed/>
    <w:rsid w:val="00085E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&#1052;&#1072;&#1090;&#1088;&#1080;&#1094;&#1072;%20&#1054;&#1057;%20(1)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0;&#1083;&#1086;&#1078;&#1077;&#1085;&#1080;&#1077;%201%20&#1048;&#1085;&#1089;&#1090;&#1088;&#1091;&#1082;&#1094;&#1080;&#1103;%20&#1082;%20&#1084;&#1072;&#1090;&#1088;&#1080;&#1094;&#1082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\Downloads\&#1052;&#1072;&#1090;&#1088;&#1080;&#1094;&#1072;%20&#1054;&#1057;%20(1)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811F-6D68-47AB-AEAB-DE3F9D56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22</Pages>
  <Words>5806</Words>
  <Characters>33098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ААПК</Company>
  <LinksUpToDate>false</LinksUpToDate>
  <CharactersWithSpaces>38827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Аксеновский агропромышленный колледж ГБПОУ ААПК</cp:lastModifiedBy>
  <cp:revision>43</cp:revision>
  <cp:lastPrinted>2024-03-05T03:32:00Z</cp:lastPrinted>
  <dcterms:created xsi:type="dcterms:W3CDTF">2023-05-19T16:12:00Z</dcterms:created>
  <dcterms:modified xsi:type="dcterms:W3CDTF">2024-03-06T05:39:00Z</dcterms:modified>
</cp:coreProperties>
</file>